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102731AD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>ЗА СУФИНАНСИРАЊЕ ПРОJЕКАТА ПРОИЗВОДЊЕ МЕДИЈСКИХ САДРЖАЈА ЗА ШТАМПАНЕ МЕДИЈЕ И СЕРВИСЕ НОВИНСКИХ АГЕНЦИЈА У 2025. 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27B7A977" w:rsidR="00930CD8" w:rsidRPr="006E3AAC" w:rsidRDefault="00812DBB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3D5F2D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27D16" w14:textId="57F8696B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и медијима („Службени гласник РС”, </w:t>
      </w:r>
      <w:proofErr w:type="spellStart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5461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 у 2025. години</w:t>
      </w:r>
      <w:r w:rsid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0EB00C8C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20. Закона о јавном информисању и медијима („Службени гласник РС”,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РС”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A30"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6ABFA422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гли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поднети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захтев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суфинансирање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износу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који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не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прелази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80%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оправданих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трошкова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2DE8C8B7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6F6EF7" w:rsidRPr="00516345">
        <w:rPr>
          <w:rFonts w:ascii="Times New Roman" w:hAnsi="Times New Roman" w:cs="Times New Roman"/>
          <w:sz w:val="24"/>
          <w:szCs w:val="24"/>
          <w:lang w:val="sr-Cyrl-RS"/>
        </w:rPr>
        <w:t>пружања финансијске подршке производњи медијских садржаја</w:t>
      </w:r>
      <w:r w:rsidR="006F6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који доприносе остваривању јавног интереса у области јавног информисања, дефинисаног чланом 15. Закона о јавном информисању и медијима</w:t>
      </w:r>
      <w:r w:rsidR="005163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05FCE7DB" w:rsidR="00152CA0" w:rsidRPr="0031422A" w:rsidRDefault="00564FBD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     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="00152CA0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F8D2F39" w14:textId="5668E4CD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67B70B8B" w14:textId="7D124551" w:rsidR="00C359A4" w:rsidRPr="0031422A" w:rsidRDefault="004666BE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 2. тежина прекршаја и учесталост понављања.</w:t>
      </w:r>
    </w:p>
    <w:p w14:paraId="40FA28DD" w14:textId="57FE8A9D" w:rsidR="00013E61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4CA00DA6" w14:textId="77777777" w:rsidR="004322FA" w:rsidRPr="0031422A" w:rsidRDefault="004322FA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594615AE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очување српског идентитета,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6EF7">
        <w:rPr>
          <w:rFonts w:ascii="Times New Roman" w:hAnsi="Times New Roman"/>
          <w:sz w:val="24"/>
          <w:szCs w:val="24"/>
          <w:lang w:val="sr-Cyrl-RS"/>
        </w:rPr>
        <w:t>српског језика и српског ћириличног писма;</w:t>
      </w:r>
    </w:p>
    <w:p w14:paraId="59C079C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политичка, међунационална, међуверска и други облици толеранције и разумевање; </w:t>
      </w:r>
    </w:p>
    <w:p w14:paraId="42C34DA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3AA00C91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јавног дијалога; </w:t>
      </w:r>
    </w:p>
    <w:p w14:paraId="3E615BC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сузбијање говора мржње и лажних вести у медијима; </w:t>
      </w:r>
    </w:p>
    <w:p w14:paraId="1D1093E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деце на интернету; </w:t>
      </w:r>
    </w:p>
    <w:p w14:paraId="1947863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медијска писменост; </w:t>
      </w:r>
    </w:p>
    <w:p w14:paraId="19EFEB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владавина права; </w:t>
      </w:r>
    </w:p>
    <w:p w14:paraId="32C29C0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података о личности, а посебно личности малолетника; </w:t>
      </w:r>
    </w:p>
    <w:p w14:paraId="3FD8DF6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улога и значај цивилног друштва; </w:t>
      </w:r>
    </w:p>
    <w:p w14:paraId="201E074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дигитализација и вештачка интелигенција; </w:t>
      </w:r>
    </w:p>
    <w:p w14:paraId="1964DA7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новинара; </w:t>
      </w:r>
    </w:p>
    <w:p w14:paraId="14663B1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критичког мишљења; </w:t>
      </w:r>
    </w:p>
    <w:p w14:paraId="05007ED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друштвене и породичне вредности; </w:t>
      </w:r>
    </w:p>
    <w:p w14:paraId="080C31F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подстицање рађања; </w:t>
      </w:r>
    </w:p>
    <w:p w14:paraId="3C084E34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79F8D42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нове форме популарне културе; </w:t>
      </w:r>
    </w:p>
    <w:p w14:paraId="460D3AF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српска уметност и традиција; </w:t>
      </w:r>
    </w:p>
    <w:p w14:paraId="0D51347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сећања; </w:t>
      </w:r>
    </w:p>
    <w:p w14:paraId="55CB6C5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обележавање годишњица: 80 година пробоја заточеника система концентрационих и логора смрти НДХ у Јасеновцу, 80 година  победе над нацизмом, фашизмом и усташтвом у Другом Светском рату, 210 година подизања Таковског устанка, 190 година </w:t>
      </w:r>
      <w:proofErr w:type="spellStart"/>
      <w:r w:rsidRPr="006F6EF7">
        <w:rPr>
          <w:rFonts w:ascii="Times New Roman" w:hAnsi="Times New Roman"/>
          <w:sz w:val="24"/>
          <w:szCs w:val="24"/>
          <w:lang w:val="sr-Cyrl-RS"/>
        </w:rPr>
        <w:t>Сретењског</w:t>
      </w:r>
      <w:proofErr w:type="spellEnd"/>
      <w:r w:rsidRPr="006F6EF7">
        <w:rPr>
          <w:rFonts w:ascii="Times New Roman" w:hAnsi="Times New Roman"/>
          <w:sz w:val="24"/>
          <w:szCs w:val="24"/>
          <w:lang w:val="sr-Cyrl-RS"/>
        </w:rPr>
        <w:t xml:space="preserve"> устава и 850 година од рођења Светог Саве I Српског; </w:t>
      </w:r>
    </w:p>
    <w:p w14:paraId="795B00E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науке и образовања; </w:t>
      </w:r>
    </w:p>
    <w:p w14:paraId="23CC71D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равномерни регионални развој; </w:t>
      </w:r>
    </w:p>
    <w:p w14:paraId="24D1AD7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унапређење и проширење пољопривредне производње; </w:t>
      </w:r>
    </w:p>
    <w:p w14:paraId="4AD6B43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прехрамбена безбедност; </w:t>
      </w:r>
    </w:p>
    <w:p w14:paraId="39B0876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саобраћаја; </w:t>
      </w:r>
    </w:p>
    <w:p w14:paraId="0EB88C9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насиља у породици, родно заснованог насиља и насиља уз употребу оружја; </w:t>
      </w:r>
    </w:p>
    <w:p w14:paraId="6BADE88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смањење ризика социјалне искључености припадника осетљивих група;</w:t>
      </w:r>
    </w:p>
    <w:p w14:paraId="5B88101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родна димензија у друштвеној пракси и институцијама друштва; </w:t>
      </w:r>
    </w:p>
    <w:p w14:paraId="426D4BE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корупције; </w:t>
      </w:r>
    </w:p>
    <w:p w14:paraId="29A58D0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организованог криминала; </w:t>
      </w:r>
    </w:p>
    <w:p w14:paraId="2AB7D62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трговине људима; </w:t>
      </w:r>
    </w:p>
    <w:p w14:paraId="18B4B75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тероризма; </w:t>
      </w:r>
    </w:p>
    <w:p w14:paraId="3AC234E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психоактивних супстанци; </w:t>
      </w:r>
    </w:p>
    <w:p w14:paraId="608D58E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сексуалног и репродуктивног здравља; </w:t>
      </w:r>
    </w:p>
    <w:p w14:paraId="08BCA6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оружја; </w:t>
      </w:r>
    </w:p>
    <w:p w14:paraId="04803BC4" w14:textId="2999B4DF" w:rsidR="008144EC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јавно здравље и здравствене потребе становништва.</w:t>
      </w:r>
    </w:p>
    <w:p w14:paraId="5A22F15F" w14:textId="77777777" w:rsidR="006F6EF7" w:rsidRPr="0031422A" w:rsidRDefault="006F6EF7" w:rsidP="00803F2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3FA465" w14:textId="2116D1BF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0DDBB562" w14:textId="77777777" w:rsidR="004666BE" w:rsidRDefault="004666BE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EDA9DD" w14:textId="77777777" w:rsidR="004322FA" w:rsidRPr="0031422A" w:rsidRDefault="004322FA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5AFC87CE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F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proofErr w:type="spellStart"/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 у 2025. години</w:t>
      </w:r>
      <w:r w:rsidR="00FC303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53.700.000,00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46.030.000,00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7.670.000,00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ама.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43180ACA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="00793443" w:rsidRPr="00933874">
        <w:rPr>
          <w:rFonts w:ascii="Times New Roman" w:hAnsi="Times New Roman" w:cs="Times New Roman"/>
          <w:i/>
          <w:iCs/>
          <w:lang w:val="sr-Latn-RS"/>
        </w:rPr>
        <w:t xml:space="preserve">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F26061" w:rsidRPr="006E1A8A" w14:paraId="777404C9" w14:textId="77777777" w:rsidTr="0006639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6C4E6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7103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57EA" w14:textId="5AE209BF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C876C" w14:textId="63AA0382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66391" w:rsidRPr="006E1A8A" w14:paraId="310FFD55" w14:textId="77777777" w:rsidTr="0006639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8F5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619" w14:textId="77777777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новинских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агенција</w:t>
            </w:r>
            <w:proofErr w:type="spellEnd"/>
          </w:p>
          <w:p w14:paraId="4BDAF53F" w14:textId="69F5277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BB7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E15" w14:textId="1296B42F" w:rsidR="00066391" w:rsidRPr="00835454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46.030.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066391" w:rsidRPr="006E1A8A" w14:paraId="6AADF60B" w14:textId="77777777" w:rsidTr="0006639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98A" w14:textId="4F9CE26E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DCC" w14:textId="2C12A01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E2E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7A5" w14:textId="77777777" w:rsid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60EB1615" w14:textId="09324A54" w:rsid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67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0.000,00</w:t>
            </w:r>
          </w:p>
          <w:p w14:paraId="4E46B248" w14:textId="77777777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747C96B1" w14:textId="56650253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26061" w:rsidRPr="006E1A8A" w14:paraId="07C56227" w14:textId="77777777" w:rsidTr="0006639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EDF" w14:textId="3A58241D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79F" w14:textId="77777777" w:rsidR="00F26061" w:rsidRPr="00A73FDE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A33" w14:textId="312FCB85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F75" w14:textId="458FFD24" w:rsidR="00F26061" w:rsidRPr="00F26061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53.700.000,00</w:t>
            </w:r>
          </w:p>
        </w:tc>
      </w:tr>
    </w:tbl>
    <w:p w14:paraId="62AD2CA3" w14:textId="77777777" w:rsidR="001F29CC" w:rsidRDefault="001F29CC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3303F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128A7B0F" w:rsidR="00860108" w:rsidRDefault="00745576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137.151.588,00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>2,55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AC560D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3EFC7C" w14:textId="77777777" w:rsidR="004322FA" w:rsidRDefault="004322FA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66D1B9E1" w:rsidR="003663F4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тражених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по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конкурсима</w:t>
      </w:r>
      <w:proofErr w:type="spellEnd"/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7B074319" w:rsidR="00DF40B6" w:rsidRPr="006C2A15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425" w14:textId="07449A0F" w:rsidR="00DF40B6" w:rsidRPr="007D3F23" w:rsidRDefault="00DF40B6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новинских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DB1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94.871.097,00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6308EB03" w:rsidR="00DF40B6" w:rsidRPr="007B3149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137.151.588,00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6498C75" w14:textId="1B89B81C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Најмањи износ средстава који може бити одобрен за суфинансирање пројекта је 800.000,00 динара, а највећи 5.000.000,00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7601D7C3" w:rsidR="003A5638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proofErr w:type="spellStart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 у 2025. години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End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а једна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пројектна пријава јер је подносилац тражио</w:t>
      </w:r>
      <w:r w:rsidR="00D656D3" w:rsidRPr="00D656D3">
        <w:rPr>
          <w:rFonts w:ascii="Times New Roman" w:hAnsi="Times New Roman" w:cs="Times New Roman"/>
          <w:sz w:val="24"/>
          <w:szCs w:val="24"/>
          <w:lang w:val="sr-Cyrl-RS"/>
        </w:rPr>
        <w:t xml:space="preserve"> износ који прелази 80% оправданих трошкова предложеног пројекта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 Одбачен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9684E30" w14:textId="77777777" w:rsidR="000C54ED" w:rsidRDefault="000C54E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332DDBD" w14:textId="3618E0A4" w:rsidR="00860108" w:rsidRPr="00AA6A52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08012F81" w:rsidR="00E64F75" w:rsidRDefault="00F95C1C" w:rsidP="00E6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 у 2025. години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На две </w:t>
      </w:r>
      <w:r w:rsidR="00FA711B"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су 6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proofErr w:type="spellEnd"/>
      <w:r w:rsidR="00FA711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E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18F0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3569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Конкурс за суфинансирање </w:t>
      </w:r>
      <w:proofErr w:type="spellStart"/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штампане медије и сервисе новинских агенција у 2025. години Број: 001073753 2025 13460 003 005 012 002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BB710A" w14:textId="7ACC5F41" w:rsidR="00DA6735" w:rsidRPr="004E498E" w:rsidRDefault="00E64F75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="0081212D"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 w:rsidR="0060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</w:t>
      </w:r>
      <w:r w:rsidR="00793F47" w:rsidRPr="004E498E">
        <w:rPr>
          <w:rFonts w:ascii="Times New Roman" w:hAnsi="Times New Roman" w:cs="Times New Roman"/>
          <w:lang w:val="sr-Cyrl-RS"/>
        </w:rPr>
        <w:t>информисања и телекомуникација на адреси:</w:t>
      </w:r>
      <w:r w:rsidR="0081212D" w:rsidRPr="004E498E">
        <w:rPr>
          <w:rFonts w:ascii="Times New Roman" w:hAnsi="Times New Roman" w:cs="Times New Roman"/>
          <w:lang w:val="sr-Cyrl-RS"/>
        </w:rPr>
        <w:t xml:space="preserve"> </w:t>
      </w:r>
      <w:hyperlink r:id="rId9" w:history="1">
        <w:r w:rsidR="004E498E" w:rsidRPr="004E498E">
          <w:rPr>
            <w:rStyle w:val="Hyperlink"/>
            <w:rFonts w:ascii="Times New Roman" w:hAnsi="Times New Roman" w:cs="Times New Roman"/>
          </w:rPr>
          <w:t>https://mit.gov.rs/extfile/sr/15741/Resenje4.pdf</w:t>
        </w:r>
      </w:hyperlink>
      <w:r w:rsidR="004E498E" w:rsidRPr="004E498E">
        <w:rPr>
          <w:rFonts w:ascii="Times New Roman" w:hAnsi="Times New Roman" w:cs="Times New Roman"/>
          <w:lang w:val="sr-Cyrl-RS"/>
        </w:rPr>
        <w:t xml:space="preserve"> и на</w:t>
      </w:r>
      <w:r w:rsidR="004E498E">
        <w:rPr>
          <w:rFonts w:ascii="Times New Roman" w:hAnsi="Times New Roman" w:cs="Times New Roman"/>
          <w:lang w:val="sr-Cyrl-RS"/>
        </w:rPr>
        <w:t xml:space="preserve"> ЈИС-у</w:t>
      </w:r>
      <w:r w:rsidR="004E498E" w:rsidRPr="004E498E">
        <w:rPr>
          <w:rFonts w:ascii="Times New Roman" w:hAnsi="Times New Roman" w:cs="Times New Roman"/>
          <w:lang w:val="sr-Cyrl-RS"/>
        </w:rPr>
        <w:t xml:space="preserve"> </w:t>
      </w:r>
      <w:hyperlink r:id="rId10" w:history="1">
        <w:r w:rsidR="004E498E" w:rsidRPr="004E498E">
          <w:rPr>
            <w:rStyle w:val="Hyperlink"/>
            <w:rFonts w:ascii="Times New Roman" w:hAnsi="Times New Roman" w:cs="Times New Roman"/>
            <w:lang w:val="sr-Cyrl-RS"/>
          </w:rPr>
          <w:t>https://jis.mit.gov.rs/grants/9dc1a8bf-38ea-4f24-b62e-ad4399d38be5</w:t>
        </w:r>
      </w:hyperlink>
    </w:p>
    <w:p w14:paraId="3706173C" w14:textId="77777777" w:rsidR="004E498E" w:rsidRPr="004E498E" w:rsidRDefault="004E498E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E5E7B11" w14:textId="147E1672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9029A2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77777777" w:rsidR="00147BDD" w:rsidRPr="00147BDD" w:rsidRDefault="00B77095" w:rsidP="001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DD" w:rsidRPr="00147BDD">
        <w:rPr>
          <w:rFonts w:ascii="Times New Roman" w:hAnsi="Times New Roman" w:cs="Times New Roman"/>
          <w:sz w:val="24"/>
          <w:szCs w:val="24"/>
          <w:lang w:val="sr-Cyrl-RS"/>
        </w:rPr>
        <w:t>Такође, члановима Комисије је указано да је у ЈИС-у администратор мера – Савет за штампу унео изречене мере за медије, што представља један од општих критеријума који се узима у обзир приликом оцењивања самих пројеката.</w:t>
      </w:r>
    </w:p>
    <w:p w14:paraId="3EE0F248" w14:textId="5926E454" w:rsidR="00B77095" w:rsidRP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  <w:r w:rsidR="00407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412E9" w14:textId="7314DE27" w:rsidR="00860108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4E6AC844" w14:textId="77777777" w:rsidR="004322FA" w:rsidRPr="008546E0" w:rsidRDefault="004322FA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1E656C" w14:textId="77777777" w:rsidR="00603C8D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61761333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7607"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 xml:space="preserve">78 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пројекта подржан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53.700.000,00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330335A1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6988DC47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00130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00130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464C6C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одбачених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разматраних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подржаних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283" w14:textId="24F679AD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новинских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агенција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A97" w14:textId="4ECAA0E6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53.700.000,00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E90" w14:textId="141A9350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FF5" w14:textId="341BFE18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4516" w14:textId="06462AC1" w:rsidR="00C500D3" w:rsidRPr="00464C6C" w:rsidRDefault="007D0E2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109E" w14:textId="420E108C" w:rsidR="00C500D3" w:rsidRPr="00464C6C" w:rsidRDefault="00464C6C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39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84FAE" w14:textId="77777777" w:rsidR="005F6387" w:rsidRDefault="00CD1153" w:rsidP="005F638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11" w:history="1">
        <w:r w:rsidR="005F6387" w:rsidRPr="005F6387">
          <w:rPr>
            <w:rStyle w:val="Hyperlink"/>
            <w:rFonts w:ascii="Times New Roman" w:hAnsi="Times New Roman" w:cs="Times New Roman"/>
            <w:sz w:val="24"/>
            <w:szCs w:val="24"/>
          </w:rPr>
          <w:t>https://mit.gov.rs/vest/13737/konkurs-za-sufinansiranje-projekata-proizvodnje-medijskih-sadrzaja-za-stampane-medije-i-servise-novinskih-agencija-u-2025-godini.php</w:t>
        </w:r>
      </w:hyperlink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и на ЈИС-у </w:t>
      </w:r>
      <w:hyperlink r:id="rId12" w:history="1">
        <w:r w:rsidR="005F6387" w:rsidRPr="005F638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https://jis.mit.gov.rs/grants/9dc1a8bf-38ea-4f24-b62e-ad4399d38be5</w:t>
        </w:r>
      </w:hyperlink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бјављена су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5DBA4DF8" w14:textId="505C7EAE" w:rsidR="005F6387" w:rsidRPr="005F6387" w:rsidRDefault="005F6387" w:rsidP="005F63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76BD6B7" w14:textId="77777777" w:rsidR="007716F5" w:rsidRPr="00A20ED2" w:rsidRDefault="007716F5" w:rsidP="007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Pr="00564FBD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FBD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61189F" w14:textId="7BB1D475" w:rsidR="00E226D8" w:rsidRPr="00E448A4" w:rsidRDefault="00EC3F07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F5C">
        <w:rPr>
          <w:rFonts w:ascii="Times New Roman" w:hAnsi="Times New Roman" w:cs="Times New Roman"/>
          <w:sz w:val="24"/>
          <w:szCs w:val="24"/>
          <w:lang w:val="sr-Cyrl-RS"/>
        </w:rPr>
        <w:t>Највећи број подржаних пројекат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конкурсима за производњу медијских садржаја 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односио се на 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>обележавање годишњица и родну димензију у друштвеној пракси и институцијама друштва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>. На ов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реализовано је 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>по 5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20B7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>Демографиј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>и и тем</w:t>
      </w:r>
      <w:r w:rsidR="008665A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>ултурн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добар</w:t>
      </w:r>
      <w:r w:rsidR="00260F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2106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</w:t>
      </w:r>
      <w:r w:rsidR="00260F5C" w:rsidRPr="00260F5C">
        <w:rPr>
          <w:rFonts w:ascii="Times New Roman" w:hAnsi="Times New Roman" w:cs="Times New Roman"/>
          <w:sz w:val="24"/>
          <w:szCs w:val="24"/>
          <w:lang w:val="sr-Cyrl-RS"/>
        </w:rPr>
        <w:t>а су по 3 пројекта.</w:t>
      </w:r>
      <w:r w:rsidR="00652106" w:rsidRPr="00260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6E9" w:rsidRPr="00E448A4">
        <w:rPr>
          <w:rFonts w:ascii="Times New Roman" w:hAnsi="Times New Roman" w:cs="Times New Roman"/>
          <w:sz w:val="24"/>
          <w:szCs w:val="24"/>
          <w:lang w:val="sr-Cyrl-RS"/>
        </w:rPr>
        <w:t>По два пројекта реализована су на тему</w:t>
      </w:r>
      <w:r w:rsidR="002648B9" w:rsidRPr="00E4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фирмативни садржаји за младе</w:t>
      </w:r>
      <w:r w:rsidR="00E448A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аштита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животне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средине</w:t>
      </w:r>
      <w:proofErr w:type="spellEnd"/>
      <w:r w:rsidR="00E448A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авно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здравље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здравствене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потребе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становништва</w:t>
      </w:r>
      <w:proofErr w:type="spellEnd"/>
      <w:r w:rsidR="00E448A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ултура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сећања</w:t>
      </w:r>
      <w:proofErr w:type="spellEnd"/>
      <w:r w:rsidR="00E448A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448A4" w:rsidRPr="00E448A4">
        <w:t xml:space="preserve">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чување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националног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културног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идентитета</w:t>
      </w:r>
      <w:proofErr w:type="spellEnd"/>
      <w:r w:rsid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ревенција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заштита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E448A4" w:rsidRPr="00E448A4">
        <w:rPr>
          <w:rFonts w:ascii="Times New Roman" w:hAnsi="Times New Roman" w:cs="Times New Roman"/>
          <w:sz w:val="24"/>
          <w:szCs w:val="24"/>
          <w:lang w:val="sr-Latn-RS"/>
        </w:rPr>
        <w:t>дискриминације</w:t>
      </w:r>
      <w:proofErr w:type="spellEnd"/>
      <w:r w:rsidR="00E448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5F9C" w:rsidRPr="00E448A4">
        <w:rPr>
          <w:rFonts w:ascii="Times New Roman" w:hAnsi="Times New Roman" w:cs="Times New Roman"/>
          <w:sz w:val="24"/>
          <w:szCs w:val="24"/>
          <w:lang w:val="sr-Cyrl-RS"/>
        </w:rPr>
        <w:t xml:space="preserve">На остале теме, попут 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езбедност на интернету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б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езбедност саобраћаја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г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овор мржње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е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вроинтеграције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м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едији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м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ултикултуралност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асиље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р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азвој науке и образовања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мањење ризика социјалне искључености припадника друштвено осетљивих група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уризам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E448A4" w:rsidRPr="00E448A4">
        <w:rPr>
          <w:rFonts w:ascii="Times New Roman" w:hAnsi="Times New Roman" w:cs="Times New Roman"/>
          <w:sz w:val="24"/>
          <w:szCs w:val="24"/>
          <w:lang w:val="sr-Cyrl-RS"/>
        </w:rPr>
        <w:t>потреба вештачке интелигенције</w:t>
      </w:r>
      <w:r w:rsidR="00E4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5F9C" w:rsidRPr="00E448A4">
        <w:rPr>
          <w:rFonts w:ascii="Times New Roman" w:hAnsi="Times New Roman" w:cs="Times New Roman"/>
          <w:sz w:val="24"/>
          <w:szCs w:val="24"/>
          <w:lang w:val="sr-Cyrl-RS"/>
        </w:rPr>
        <w:t>реализован је по један пројекат.</w:t>
      </w:r>
    </w:p>
    <w:p w14:paraId="2094F040" w14:textId="0CD18405" w:rsidR="00FB4B32" w:rsidRPr="006F0021" w:rsidRDefault="00FB4B32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310A68" w14:textId="68FB14E7" w:rsidR="00235F9C" w:rsidRPr="006F0021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EE39F5" w14:textId="5890BD6C" w:rsidR="007279B8" w:rsidRPr="004B6CE9" w:rsidRDefault="007279B8" w:rsidP="007279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4B6CE9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4B6CE9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Pr="004B6CE9">
        <w:rPr>
          <w:rFonts w:ascii="Times New Roman" w:hAnsi="Times New Roman" w:cs="Times New Roman"/>
          <w:i/>
          <w:iCs/>
          <w:lang w:val="sr-Cyrl-RS"/>
        </w:rPr>
        <w:t>5</w:t>
      </w:r>
      <w:r w:rsidRPr="004B6CE9">
        <w:rPr>
          <w:rFonts w:ascii="Times New Roman" w:hAnsi="Times New Roman" w:cs="Times New Roman"/>
          <w:i/>
          <w:iCs/>
          <w:lang w:val="sr-Latn-RS"/>
        </w:rPr>
        <w:t>.</w:t>
      </w:r>
      <w:r w:rsidRPr="004B6CE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4B6CE9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4B6CE9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7F99A22F" w14:textId="06019D57" w:rsidR="004B6CE9" w:rsidRDefault="004B6CE9" w:rsidP="00794C8D">
      <w:pPr>
        <w:ind w:firstLine="708"/>
        <w:jc w:val="both"/>
        <w:rPr>
          <w:lang w:val="sr-Latn-RS"/>
        </w:rPr>
      </w:pPr>
      <w:r>
        <w:rPr>
          <w:highlight w:val="yellow"/>
          <w:lang w:val="sr-Cyrl-RS"/>
        </w:rPr>
        <w:fldChar w:fldCharType="begin"/>
      </w:r>
      <w:r>
        <w:rPr>
          <w:highlight w:val="yellow"/>
          <w:lang w:val="sr-Cyrl-RS"/>
        </w:rPr>
        <w:instrText xml:space="preserve"> LINK </w:instrText>
      </w:r>
      <w:r w:rsidR="00AA6071">
        <w:rPr>
          <w:highlight w:val="yellow"/>
          <w:lang w:val="sr-Cyrl-RS"/>
        </w:rPr>
        <w:instrText xml:space="preserve">Excel.Sheet.8 "C:\\Users\\borka.rajsic1\\OneDrive - Kancelarija za informacione tehnologije i elektronsku upravu\\Desktop\\IZVEŠTAJ 2025\\Copy of ОБЛАСТИ Подржани пројекти 2025. година.xls" Sheet1!R1C1:R22C3 </w:instrText>
      </w:r>
      <w:r>
        <w:rPr>
          <w:highlight w:val="yellow"/>
          <w:lang w:val="sr-Cyrl-RS"/>
        </w:rPr>
        <w:instrText xml:space="preserve">\a \f 4 \h  \* MERGEFORMAT </w:instrText>
      </w:r>
      <w:r>
        <w:rPr>
          <w:highlight w:val="yellow"/>
          <w:lang w:val="sr-Cyrl-RS"/>
        </w:rPr>
        <w:fldChar w:fldCharType="separate"/>
      </w:r>
    </w:p>
    <w:tbl>
      <w:tblPr>
        <w:tblpPr w:leftFromText="180" w:rightFromText="180" w:vertAnchor="text" w:tblpXSpec="center" w:tblpY="1"/>
        <w:tblOverlap w:val="never"/>
        <w:tblW w:w="6020" w:type="dxa"/>
        <w:tblLook w:val="04A0" w:firstRow="1" w:lastRow="0" w:firstColumn="1" w:lastColumn="0" w:noHBand="0" w:noVBand="1"/>
      </w:tblPr>
      <w:tblGrid>
        <w:gridCol w:w="4360"/>
        <w:gridCol w:w="1660"/>
      </w:tblGrid>
      <w:tr w:rsidR="004B6CE9" w:rsidRPr="004B6CE9" w14:paraId="1DFB59A7" w14:textId="77777777" w:rsidTr="004B6CE9">
        <w:trPr>
          <w:trHeight w:val="55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E48B" w14:textId="7E0ACE4F" w:rsidR="004B6CE9" w:rsidRPr="004B6CE9" w:rsidRDefault="004B6CE9" w:rsidP="004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Тема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/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Област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C1D" w14:textId="6A081252" w:rsidR="004B6CE9" w:rsidRPr="004B6CE9" w:rsidRDefault="004B6CE9" w:rsidP="004B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Број пројеката</w:t>
            </w:r>
          </w:p>
        </w:tc>
      </w:tr>
      <w:tr w:rsidR="004B6CE9" w:rsidRPr="004B6CE9" w14:paraId="4E727D48" w14:textId="77777777" w:rsidTr="004B6CE9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0B79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Афирмативни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садржаји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за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младе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F674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256B57D8" w14:textId="77777777" w:rsidTr="004B6CE9">
        <w:trPr>
          <w:trHeight w:val="4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1564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Безбедност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на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интернету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55D3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517B8699" w14:textId="77777777" w:rsidTr="004B6CE9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B4B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lastRenderedPageBreak/>
              <w:t>Безбедност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саобраћаја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D36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5EB2A227" w14:textId="77777777" w:rsidTr="004B6CE9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8E73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Говор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мржње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6B5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0EF8AEA2" w14:textId="77777777" w:rsidTr="004B6CE9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A83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Демографија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7CFC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4B6CE9" w:rsidRPr="004B6CE9" w14:paraId="0CD4D0CE" w14:textId="77777777" w:rsidTr="004B6CE9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395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Евроинтеграције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96F4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3B23DDEE" w14:textId="77777777" w:rsidTr="004B6CE9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3139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Заштита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животне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средине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2EFF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47CB7B73" w14:textId="77777777" w:rsidTr="004B6CE9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F83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Јавно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здравље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и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здравствене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потребе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становништва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C70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439BE465" w14:textId="77777777" w:rsidTr="004B6CE9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C0DE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Култура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сећања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F989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794FF1F4" w14:textId="77777777" w:rsidTr="004B6CE9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D88C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Културна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добра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53D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3</w:t>
            </w:r>
          </w:p>
        </w:tc>
      </w:tr>
      <w:tr w:rsidR="004B6CE9" w:rsidRPr="004B6CE9" w14:paraId="2A62B9C6" w14:textId="77777777" w:rsidTr="004B6CE9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13F5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Медији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4A49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6EF28DB1" w14:textId="77777777" w:rsidTr="004B6CE9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FF2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Мултикултуралност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D789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551842A3" w14:textId="77777777" w:rsidTr="004B6CE9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A0EE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Насиље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E60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014E30FA" w14:textId="77777777" w:rsidTr="004B6CE9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5849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Обележавање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годишњица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9FAA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4B6CE9" w:rsidRPr="004B6CE9" w14:paraId="21AAF15B" w14:textId="77777777" w:rsidTr="004B6CE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FCF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Очување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националног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и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културног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идентитета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962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4CE6BC6C" w14:textId="77777777" w:rsidTr="004B6CE9">
        <w:trPr>
          <w:trHeight w:val="4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FEF6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Превенција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и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заштита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од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дискриминације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E11B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</w:tr>
      <w:tr w:rsidR="004B6CE9" w:rsidRPr="004B6CE9" w14:paraId="4B1DDE98" w14:textId="77777777" w:rsidTr="004B6CE9">
        <w:trPr>
          <w:trHeight w:val="4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5F7D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Развој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науке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и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образовања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999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3E9FFF97" w14:textId="77777777" w:rsidTr="004B6CE9">
        <w:trPr>
          <w:trHeight w:val="73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4928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Родна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димензија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у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друштвеној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пракси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и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институцијама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друштва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587F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</w:tr>
      <w:tr w:rsidR="004B6CE9" w:rsidRPr="004B6CE9" w14:paraId="4A4B1345" w14:textId="77777777" w:rsidTr="004B6CE9">
        <w:trPr>
          <w:trHeight w:val="7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1C93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Смањење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ризика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социјалне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искључености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припадника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друштвено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осетљивих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група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E947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7C1D3F32" w14:textId="77777777" w:rsidTr="004B6CE9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2D09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Туризам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8C7B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  <w:tr w:rsidR="004B6CE9" w:rsidRPr="004B6CE9" w14:paraId="7FDEEA24" w14:textId="77777777" w:rsidTr="004B6CE9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4C51" w14:textId="77777777" w:rsidR="004B6CE9" w:rsidRPr="004B6CE9" w:rsidRDefault="004B6CE9" w:rsidP="004B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Употреба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вештачке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proofErr w:type="spellStart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интелигенције</w:t>
            </w:r>
            <w:proofErr w:type="spellEnd"/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6951" w14:textId="77777777" w:rsidR="004B6CE9" w:rsidRPr="004B6CE9" w:rsidRDefault="004B6CE9" w:rsidP="004B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4B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</w:tr>
    </w:tbl>
    <w:p w14:paraId="3F2019F6" w14:textId="4655E806" w:rsidR="00E27583" w:rsidRDefault="004B6CE9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fldChar w:fldCharType="end"/>
      </w:r>
      <w:r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br w:type="textWrapping" w:clear="all"/>
      </w:r>
    </w:p>
    <w:p w14:paraId="47572AA1" w14:textId="77777777" w:rsidR="00E27583" w:rsidRDefault="00E27583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ADB187B" w14:textId="4D90CEB7" w:rsidR="00794C8D" w:rsidRPr="000937D7" w:rsidRDefault="000C669E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416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984416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објављивању/емитовању произведеног медијског садржаја</w:t>
      </w:r>
      <w:r w:rsidR="00726DD9"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84416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изјаву о реализацији планираних активности осам дана пре почетка </w:t>
      </w:r>
      <w:r w:rsidRPr="000937D7">
        <w:rPr>
          <w:rFonts w:ascii="Times New Roman" w:hAnsi="Times New Roman" w:cs="Times New Roman"/>
          <w:sz w:val="24"/>
          <w:szCs w:val="24"/>
          <w:lang w:val="sr-Cyrl-RS"/>
        </w:rPr>
        <w:t>објављивања/емитовања медијског садржаја односно пре реализације догађаја.</w:t>
      </w:r>
      <w:r w:rsidR="00726DD9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C5640E" w14:textId="0FFE34BC" w:rsidR="00EA4FC0" w:rsidRDefault="00E17624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До објављивања извештаја </w:t>
      </w:r>
      <w:r w:rsidR="000937D7" w:rsidRPr="000937D7">
        <w:rPr>
          <w:rFonts w:ascii="Times New Roman" w:hAnsi="Times New Roman" w:cs="Times New Roman"/>
          <w:sz w:val="24"/>
          <w:szCs w:val="24"/>
          <w:lang w:val="sr-Cyrl-RS"/>
        </w:rPr>
        <w:t>33,33</w:t>
      </w:r>
      <w:r w:rsidR="001C0CF1" w:rsidRPr="000937D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E7AB6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0A53" w:rsidRPr="000937D7">
        <w:rPr>
          <w:rFonts w:ascii="Times New Roman" w:hAnsi="Times New Roman" w:cs="Times New Roman"/>
          <w:sz w:val="24"/>
          <w:szCs w:val="24"/>
          <w:lang w:val="sr-Cyrl-RS"/>
        </w:rPr>
        <w:t>корисника средстава ј</w:t>
      </w:r>
      <w:r w:rsidR="001C0CF1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е доставило </w:t>
      </w:r>
      <w:r w:rsidR="00996A37" w:rsidRPr="000937D7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950A53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о објављивању/емитовању произведеног медијског садржаја на основу којих </w:t>
      </w:r>
      <w:r w:rsidR="004F110A" w:rsidRPr="000937D7">
        <w:rPr>
          <w:rFonts w:ascii="Times New Roman" w:hAnsi="Times New Roman" w:cs="Times New Roman"/>
          <w:sz w:val="24"/>
          <w:szCs w:val="24"/>
          <w:lang w:val="sr-Cyrl-RS"/>
        </w:rPr>
        <w:t>је урађен</w:t>
      </w:r>
      <w:r w:rsidR="007C615B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0A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15B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приказ </w:t>
      </w:r>
      <w:r w:rsidR="004F110A" w:rsidRPr="000937D7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7C615B" w:rsidRPr="000937D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10A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</w:t>
      </w:r>
      <w:r w:rsidR="007C615B" w:rsidRPr="000937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110A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AB6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према врсти медија. </w:t>
      </w:r>
      <w:r w:rsidR="004A68E5" w:rsidRPr="000937D7">
        <w:rPr>
          <w:rFonts w:ascii="Times New Roman" w:hAnsi="Times New Roman" w:cs="Times New Roman"/>
          <w:sz w:val="24"/>
          <w:szCs w:val="24"/>
          <w:lang w:val="sr-Cyrl-RS"/>
        </w:rPr>
        <w:t>Један број корисника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навео </w:t>
      </w:r>
      <w:r w:rsidR="004A68E5" w:rsidRPr="000937D7">
        <w:rPr>
          <w:rFonts w:ascii="Times New Roman" w:hAnsi="Times New Roman" w:cs="Times New Roman"/>
          <w:sz w:val="24"/>
          <w:szCs w:val="24"/>
          <w:lang w:val="sr-Cyrl-RS"/>
        </w:rPr>
        <w:t>је у изјави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садржај бити реализован кроз више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жанрова (</w:t>
      </w:r>
      <w:proofErr w:type="spellStart"/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53DE4" w:rsidRPr="000937D7">
        <w:rPr>
          <w:sz w:val="24"/>
          <w:szCs w:val="24"/>
        </w:rPr>
        <w:t xml:space="preserve"> 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ест, 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звештај, </w:t>
      </w:r>
      <w:proofErr w:type="spellStart"/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>епротажа</w:t>
      </w:r>
      <w:proofErr w:type="spellEnd"/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нтервју, </w:t>
      </w:r>
      <w:r w:rsidR="00C93D08" w:rsidRPr="000937D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853DE4" w:rsidRPr="000937D7">
        <w:rPr>
          <w:rFonts w:ascii="Times New Roman" w:hAnsi="Times New Roman" w:cs="Times New Roman"/>
          <w:sz w:val="24"/>
          <w:szCs w:val="24"/>
          <w:lang w:val="sr-Cyrl-RS"/>
        </w:rPr>
        <w:t>ланак)</w:t>
      </w:r>
      <w:r w:rsidR="00A82B14" w:rsidRPr="000937D7">
        <w:rPr>
          <w:rFonts w:ascii="Times New Roman" w:hAnsi="Times New Roman" w:cs="Times New Roman"/>
          <w:sz w:val="24"/>
          <w:szCs w:val="24"/>
          <w:lang w:val="sr-Cyrl-RS"/>
        </w:rPr>
        <w:t xml:space="preserve"> па је као преовлађујућ</w:t>
      </w:r>
      <w:r w:rsidR="0078159A" w:rsidRPr="000937D7">
        <w:rPr>
          <w:rFonts w:ascii="Times New Roman" w:hAnsi="Times New Roman" w:cs="Times New Roman"/>
          <w:sz w:val="24"/>
          <w:szCs w:val="24"/>
          <w:lang w:val="sr-Cyrl-RS"/>
        </w:rPr>
        <w:t>и сматран први жанр који је наведен.</w:t>
      </w:r>
      <w:r w:rsidR="0009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F2845ED" w14:textId="77777777" w:rsidR="004322FA" w:rsidRDefault="004322FA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0829D4" w14:textId="77777777" w:rsidR="004322FA" w:rsidRPr="000937D7" w:rsidRDefault="004322FA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2CE522" w14:textId="1A399FBB" w:rsidR="00187F24" w:rsidRDefault="0048099F" w:rsidP="003A0B1A">
      <w:pPr>
        <w:rPr>
          <w:rFonts w:ascii="Times New Roman" w:hAnsi="Times New Roman" w:cs="Times New Roman"/>
          <w:i/>
          <w:iCs/>
          <w:lang w:val="sr-Cyrl-RS"/>
        </w:rPr>
      </w:pPr>
      <w:r w:rsidRPr="00984416">
        <w:rPr>
          <w:rFonts w:ascii="Times New Roman" w:hAnsi="Times New Roman" w:cs="Times New Roman"/>
          <w:i/>
          <w:iCs/>
          <w:lang w:val="sr-Cyrl-RS"/>
        </w:rPr>
        <w:lastRenderedPageBreak/>
        <w:t>Табела 6.</w:t>
      </w:r>
      <w:r w:rsidR="004A68E5" w:rsidRPr="00984416">
        <w:rPr>
          <w:rFonts w:ascii="Times New Roman" w:hAnsi="Times New Roman" w:cs="Times New Roman"/>
          <w:i/>
          <w:iCs/>
          <w:lang w:val="sr-Cyrl-RS"/>
        </w:rPr>
        <w:t xml:space="preserve"> Жанровска разноврсност</w:t>
      </w:r>
      <w:r w:rsidR="00097855" w:rsidRPr="00984416">
        <w:rPr>
          <w:rFonts w:ascii="Times New Roman" w:hAnsi="Times New Roman" w:cs="Times New Roman"/>
          <w:i/>
          <w:iCs/>
          <w:lang w:val="sr-Cyrl-RS"/>
        </w:rPr>
        <w:t xml:space="preserve"> реализованих садржаја</w:t>
      </w:r>
      <w:r w:rsidR="000132B3" w:rsidRPr="00984416">
        <w:rPr>
          <w:rFonts w:ascii="Times New Roman" w:hAnsi="Times New Roman" w:cs="Times New Roman"/>
          <w:i/>
          <w:iCs/>
          <w:lang w:val="sr-Cyrl-RS"/>
        </w:rPr>
        <w:t xml:space="preserve"> </w:t>
      </w:r>
    </w:p>
    <w:tbl>
      <w:tblPr>
        <w:tblStyle w:val="TableGrid"/>
        <w:tblW w:w="3073" w:type="pct"/>
        <w:tblLook w:val="04A0" w:firstRow="1" w:lastRow="0" w:firstColumn="1" w:lastColumn="0" w:noHBand="0" w:noVBand="1"/>
      </w:tblPr>
      <w:tblGrid>
        <w:gridCol w:w="497"/>
        <w:gridCol w:w="3249"/>
        <w:gridCol w:w="1795"/>
      </w:tblGrid>
      <w:tr w:rsidR="00AB34EB" w:rsidRPr="00AB34EB" w14:paraId="7B6E5CB8" w14:textId="77777777" w:rsidTr="004322FA">
        <w:trPr>
          <w:trHeight w:val="454"/>
        </w:trPr>
        <w:tc>
          <w:tcPr>
            <w:tcW w:w="448" w:type="pct"/>
            <w:noWrap/>
            <w:vAlign w:val="center"/>
            <w:hideMark/>
          </w:tcPr>
          <w:p w14:paraId="7AC655DE" w14:textId="77777777" w:rsidR="00AB34EB" w:rsidRPr="00AB34EB" w:rsidRDefault="00AB34EB" w:rsidP="00AB34EB">
            <w:pPr>
              <w:spacing w:after="160"/>
              <w:rPr>
                <w:lang w:val="sr-Latn-RS"/>
              </w:rPr>
            </w:pPr>
            <w:bookmarkStart w:id="5" w:name="_Hlk204762798"/>
            <w:r w:rsidRPr="00AB34EB">
              <w:t>РБ</w:t>
            </w:r>
          </w:p>
        </w:tc>
        <w:tc>
          <w:tcPr>
            <w:tcW w:w="2932" w:type="pct"/>
            <w:noWrap/>
            <w:vAlign w:val="center"/>
            <w:hideMark/>
          </w:tcPr>
          <w:p w14:paraId="25D9275A" w14:textId="77777777" w:rsidR="00AB34EB" w:rsidRPr="00AB34EB" w:rsidRDefault="00AB34EB" w:rsidP="00AB34EB">
            <w:pPr>
              <w:spacing w:after="160"/>
              <w:rPr>
                <w:lang w:val="sr-Cyrl-RS"/>
              </w:rPr>
            </w:pPr>
            <w:proofErr w:type="spellStart"/>
            <w:r w:rsidRPr="00AB34EB">
              <w:t>Жанр</w:t>
            </w:r>
            <w:proofErr w:type="spellEnd"/>
          </w:p>
        </w:tc>
        <w:tc>
          <w:tcPr>
            <w:tcW w:w="1620" w:type="pct"/>
            <w:noWrap/>
            <w:vAlign w:val="center"/>
            <w:hideMark/>
          </w:tcPr>
          <w:p w14:paraId="16C76B5C" w14:textId="77777777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AB34EB">
              <w:rPr>
                <w:lang w:val="sr-Cyrl-RS"/>
              </w:rPr>
              <w:t>Број корисника</w:t>
            </w:r>
          </w:p>
        </w:tc>
      </w:tr>
      <w:tr w:rsidR="00AB34EB" w:rsidRPr="00AB34EB" w14:paraId="03568A6D" w14:textId="77777777" w:rsidTr="004322FA">
        <w:trPr>
          <w:trHeight w:val="454"/>
        </w:trPr>
        <w:tc>
          <w:tcPr>
            <w:tcW w:w="448" w:type="pct"/>
            <w:noWrap/>
            <w:vAlign w:val="center"/>
            <w:hideMark/>
          </w:tcPr>
          <w:p w14:paraId="53E7F6CE" w14:textId="77777777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AB34EB">
              <w:t>1</w:t>
            </w:r>
            <w:r w:rsidRPr="00AB34EB">
              <w:rPr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0F56" w14:textId="6C1E2C49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Интервју</w:t>
            </w:r>
          </w:p>
        </w:tc>
        <w:tc>
          <w:tcPr>
            <w:tcW w:w="1620" w:type="pct"/>
            <w:noWrap/>
            <w:vAlign w:val="center"/>
            <w:hideMark/>
          </w:tcPr>
          <w:p w14:paraId="21FD0932" w14:textId="695783BD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3</w:t>
            </w:r>
          </w:p>
        </w:tc>
      </w:tr>
      <w:tr w:rsidR="00AB34EB" w:rsidRPr="00AB34EB" w14:paraId="00054002" w14:textId="77777777" w:rsidTr="004322FA">
        <w:trPr>
          <w:trHeight w:val="522"/>
        </w:trPr>
        <w:tc>
          <w:tcPr>
            <w:tcW w:w="448" w:type="pct"/>
            <w:noWrap/>
            <w:vAlign w:val="center"/>
            <w:hideMark/>
          </w:tcPr>
          <w:p w14:paraId="2A09211C" w14:textId="77777777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AB34EB">
              <w:t>2</w:t>
            </w:r>
            <w:r w:rsidRPr="00AB34EB">
              <w:rPr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FAC6" w14:textId="609D6904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Репортажа</w:t>
            </w:r>
            <w:r w:rsidRPr="00AB34EB">
              <w:br/>
            </w:r>
          </w:p>
        </w:tc>
        <w:tc>
          <w:tcPr>
            <w:tcW w:w="1620" w:type="pct"/>
            <w:noWrap/>
            <w:vAlign w:val="center"/>
            <w:hideMark/>
          </w:tcPr>
          <w:p w14:paraId="536C6255" w14:textId="7097D6DF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6</w:t>
            </w:r>
          </w:p>
        </w:tc>
      </w:tr>
      <w:tr w:rsidR="00AB34EB" w:rsidRPr="00AB34EB" w14:paraId="3F8B4786" w14:textId="77777777" w:rsidTr="004322FA">
        <w:trPr>
          <w:trHeight w:val="454"/>
        </w:trPr>
        <w:tc>
          <w:tcPr>
            <w:tcW w:w="448" w:type="pct"/>
            <w:noWrap/>
            <w:vAlign w:val="center"/>
            <w:hideMark/>
          </w:tcPr>
          <w:p w14:paraId="6961146B" w14:textId="0ACCB006" w:rsidR="00AB34EB" w:rsidRPr="00AB34EB" w:rsidRDefault="00CD5892" w:rsidP="00AB34EB">
            <w:pPr>
              <w:rPr>
                <w:lang w:val="sr-Cyrl-RS"/>
              </w:rPr>
            </w:pPr>
            <w:r w:rsidRPr="004322FA">
              <w:rPr>
                <w:lang w:val="sr-Cyrl-RS"/>
              </w:rPr>
              <w:t>3</w:t>
            </w:r>
            <w:r w:rsidR="00AB34EB" w:rsidRPr="00AB34EB">
              <w:rPr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4668" w14:textId="03C5B45B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Аналитички чланак</w:t>
            </w:r>
          </w:p>
        </w:tc>
        <w:tc>
          <w:tcPr>
            <w:tcW w:w="1620" w:type="pct"/>
            <w:noWrap/>
            <w:vAlign w:val="center"/>
            <w:hideMark/>
          </w:tcPr>
          <w:p w14:paraId="17EECF16" w14:textId="167215FA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3</w:t>
            </w:r>
          </w:p>
        </w:tc>
      </w:tr>
      <w:tr w:rsidR="00AB34EB" w:rsidRPr="00AB34EB" w14:paraId="13D3315B" w14:textId="77777777" w:rsidTr="004322FA">
        <w:trPr>
          <w:trHeight w:val="454"/>
        </w:trPr>
        <w:tc>
          <w:tcPr>
            <w:tcW w:w="448" w:type="pct"/>
            <w:noWrap/>
            <w:vAlign w:val="center"/>
            <w:hideMark/>
          </w:tcPr>
          <w:p w14:paraId="5D43B2EC" w14:textId="5C674438" w:rsidR="00AB34EB" w:rsidRPr="00AB34EB" w:rsidRDefault="00CD5892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4</w:t>
            </w:r>
            <w:r w:rsidR="00AB34EB" w:rsidRPr="00AB34EB">
              <w:rPr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005F" w14:textId="4CDDE32D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Друштвена хроника</w:t>
            </w:r>
          </w:p>
        </w:tc>
        <w:tc>
          <w:tcPr>
            <w:tcW w:w="1620" w:type="pct"/>
            <w:noWrap/>
            <w:vAlign w:val="center"/>
            <w:hideMark/>
          </w:tcPr>
          <w:p w14:paraId="2AFF00EC" w14:textId="6006A7D3" w:rsidR="00AB34EB" w:rsidRPr="00AB34EB" w:rsidRDefault="00AB34EB" w:rsidP="00AB34EB">
            <w:pPr>
              <w:spacing w:after="160"/>
              <w:rPr>
                <w:lang w:val="sr-Cyrl-RS"/>
              </w:rPr>
            </w:pPr>
            <w:r w:rsidRPr="004322FA">
              <w:rPr>
                <w:lang w:val="sr-Cyrl-RS"/>
              </w:rPr>
              <w:t>1</w:t>
            </w:r>
          </w:p>
        </w:tc>
      </w:tr>
      <w:bookmarkEnd w:id="5"/>
    </w:tbl>
    <w:p w14:paraId="6A731FE2" w14:textId="77777777" w:rsidR="00187F24" w:rsidRPr="002C5AD9" w:rsidRDefault="00187F24" w:rsidP="003A0B1A">
      <w:pPr>
        <w:rPr>
          <w:lang w:val="sr-Cyrl-RS"/>
        </w:rPr>
      </w:pPr>
    </w:p>
    <w:sectPr w:rsidR="00187F24" w:rsidRPr="002C5AD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F954" w14:textId="77777777" w:rsidR="001F0927" w:rsidRDefault="001F0927" w:rsidP="00D779A3">
      <w:pPr>
        <w:spacing w:after="0" w:line="240" w:lineRule="auto"/>
      </w:pPr>
      <w:r>
        <w:separator/>
      </w:r>
    </w:p>
  </w:endnote>
  <w:endnote w:type="continuationSeparator" w:id="0">
    <w:p w14:paraId="556E9666" w14:textId="77777777" w:rsidR="001F0927" w:rsidRDefault="001F0927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4705" w14:textId="77777777" w:rsidR="001F0927" w:rsidRDefault="001F0927" w:rsidP="00D779A3">
      <w:pPr>
        <w:spacing w:after="0" w:line="240" w:lineRule="auto"/>
      </w:pPr>
      <w:r>
        <w:separator/>
      </w:r>
    </w:p>
  </w:footnote>
  <w:footnote w:type="continuationSeparator" w:id="0">
    <w:p w14:paraId="22772300" w14:textId="77777777" w:rsidR="001F0927" w:rsidRDefault="001F0927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9"/>
  </w:num>
  <w:num w:numId="5" w16cid:durableId="482627139">
    <w:abstractNumId w:val="8"/>
  </w:num>
  <w:num w:numId="6" w16cid:durableId="1005402375">
    <w:abstractNumId w:val="22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3"/>
  </w:num>
  <w:num w:numId="11" w16cid:durableId="666902765">
    <w:abstractNumId w:val="25"/>
  </w:num>
  <w:num w:numId="12" w16cid:durableId="2027057749">
    <w:abstractNumId w:val="2"/>
  </w:num>
  <w:num w:numId="13" w16cid:durableId="1374501921">
    <w:abstractNumId w:val="18"/>
  </w:num>
  <w:num w:numId="14" w16cid:durableId="2093579891">
    <w:abstractNumId w:val="20"/>
  </w:num>
  <w:num w:numId="15" w16cid:durableId="1533692181">
    <w:abstractNumId w:val="24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1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7"/>
  </w:num>
  <w:num w:numId="25" w16cid:durableId="22903447">
    <w:abstractNumId w:val="15"/>
  </w:num>
  <w:num w:numId="26" w16cid:durableId="367798410">
    <w:abstractNumId w:val="26"/>
  </w:num>
  <w:num w:numId="27" w16cid:durableId="105631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E61"/>
    <w:rsid w:val="0002263E"/>
    <w:rsid w:val="0002435D"/>
    <w:rsid w:val="000458AF"/>
    <w:rsid w:val="00047A79"/>
    <w:rsid w:val="00052A97"/>
    <w:rsid w:val="00055DB6"/>
    <w:rsid w:val="00057649"/>
    <w:rsid w:val="00066391"/>
    <w:rsid w:val="00067020"/>
    <w:rsid w:val="00073569"/>
    <w:rsid w:val="00081472"/>
    <w:rsid w:val="00083C12"/>
    <w:rsid w:val="00090554"/>
    <w:rsid w:val="00090857"/>
    <w:rsid w:val="00092F3B"/>
    <w:rsid w:val="000937D7"/>
    <w:rsid w:val="000953DC"/>
    <w:rsid w:val="00097855"/>
    <w:rsid w:val="000A4AEA"/>
    <w:rsid w:val="000A52E5"/>
    <w:rsid w:val="000A59BB"/>
    <w:rsid w:val="000B0860"/>
    <w:rsid w:val="000B3B6A"/>
    <w:rsid w:val="000B7524"/>
    <w:rsid w:val="000C0D78"/>
    <w:rsid w:val="000C1BF1"/>
    <w:rsid w:val="000C357C"/>
    <w:rsid w:val="000C54ED"/>
    <w:rsid w:val="000C669E"/>
    <w:rsid w:val="000D2A83"/>
    <w:rsid w:val="000D7FB2"/>
    <w:rsid w:val="000F01F8"/>
    <w:rsid w:val="000F56FE"/>
    <w:rsid w:val="000F7EDD"/>
    <w:rsid w:val="001016E9"/>
    <w:rsid w:val="00123555"/>
    <w:rsid w:val="00125086"/>
    <w:rsid w:val="001329F4"/>
    <w:rsid w:val="001331DA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D77"/>
    <w:rsid w:val="00187F24"/>
    <w:rsid w:val="00190217"/>
    <w:rsid w:val="0019694D"/>
    <w:rsid w:val="001A22DA"/>
    <w:rsid w:val="001A4A9A"/>
    <w:rsid w:val="001A4BE7"/>
    <w:rsid w:val="001B0E54"/>
    <w:rsid w:val="001C0CF1"/>
    <w:rsid w:val="001C3D9D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63C0"/>
    <w:rsid w:val="001E7518"/>
    <w:rsid w:val="001F0927"/>
    <w:rsid w:val="001F0F63"/>
    <w:rsid w:val="001F29CC"/>
    <w:rsid w:val="001F3CF8"/>
    <w:rsid w:val="002035D3"/>
    <w:rsid w:val="00206DD7"/>
    <w:rsid w:val="002100CA"/>
    <w:rsid w:val="00210944"/>
    <w:rsid w:val="00214EB5"/>
    <w:rsid w:val="002209F2"/>
    <w:rsid w:val="00230699"/>
    <w:rsid w:val="00234E3B"/>
    <w:rsid w:val="00235F9C"/>
    <w:rsid w:val="00237CC4"/>
    <w:rsid w:val="00244C26"/>
    <w:rsid w:val="00244C61"/>
    <w:rsid w:val="00252386"/>
    <w:rsid w:val="00256E55"/>
    <w:rsid w:val="002608E3"/>
    <w:rsid w:val="0026096F"/>
    <w:rsid w:val="00260F5C"/>
    <w:rsid w:val="002620B7"/>
    <w:rsid w:val="00262FE2"/>
    <w:rsid w:val="002648B9"/>
    <w:rsid w:val="002738BC"/>
    <w:rsid w:val="00274437"/>
    <w:rsid w:val="002749A4"/>
    <w:rsid w:val="00277677"/>
    <w:rsid w:val="00287E3C"/>
    <w:rsid w:val="00290644"/>
    <w:rsid w:val="00292AD0"/>
    <w:rsid w:val="0029349F"/>
    <w:rsid w:val="002A3D32"/>
    <w:rsid w:val="002B0DCE"/>
    <w:rsid w:val="002B6855"/>
    <w:rsid w:val="002C5AD9"/>
    <w:rsid w:val="002C7B10"/>
    <w:rsid w:val="002D1543"/>
    <w:rsid w:val="002D63CB"/>
    <w:rsid w:val="002E03F4"/>
    <w:rsid w:val="002E7287"/>
    <w:rsid w:val="002F1681"/>
    <w:rsid w:val="002F3C43"/>
    <w:rsid w:val="002F4D8F"/>
    <w:rsid w:val="00304E86"/>
    <w:rsid w:val="0031422A"/>
    <w:rsid w:val="00314706"/>
    <w:rsid w:val="0031701B"/>
    <w:rsid w:val="003200A7"/>
    <w:rsid w:val="00323BDA"/>
    <w:rsid w:val="00324232"/>
    <w:rsid w:val="00326964"/>
    <w:rsid w:val="00327607"/>
    <w:rsid w:val="003361C5"/>
    <w:rsid w:val="003663F4"/>
    <w:rsid w:val="00371811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5EF8"/>
    <w:rsid w:val="003C3CC3"/>
    <w:rsid w:val="003C636E"/>
    <w:rsid w:val="003D36EC"/>
    <w:rsid w:val="003D3A62"/>
    <w:rsid w:val="003D46C8"/>
    <w:rsid w:val="003D5F2D"/>
    <w:rsid w:val="003D6E46"/>
    <w:rsid w:val="003D7A0A"/>
    <w:rsid w:val="003E4FE3"/>
    <w:rsid w:val="003F052C"/>
    <w:rsid w:val="003F4BFF"/>
    <w:rsid w:val="003F6A17"/>
    <w:rsid w:val="003F6CB1"/>
    <w:rsid w:val="00401004"/>
    <w:rsid w:val="00406CD8"/>
    <w:rsid w:val="004076E6"/>
    <w:rsid w:val="004123C5"/>
    <w:rsid w:val="0041440D"/>
    <w:rsid w:val="00421838"/>
    <w:rsid w:val="004228B6"/>
    <w:rsid w:val="00430F93"/>
    <w:rsid w:val="00431434"/>
    <w:rsid w:val="004322FA"/>
    <w:rsid w:val="00435E09"/>
    <w:rsid w:val="00440EA1"/>
    <w:rsid w:val="00446C15"/>
    <w:rsid w:val="00450DF2"/>
    <w:rsid w:val="00464C6C"/>
    <w:rsid w:val="00465C21"/>
    <w:rsid w:val="004666BE"/>
    <w:rsid w:val="00472051"/>
    <w:rsid w:val="0047283C"/>
    <w:rsid w:val="0047348B"/>
    <w:rsid w:val="00476DF3"/>
    <w:rsid w:val="0048099F"/>
    <w:rsid w:val="00481D29"/>
    <w:rsid w:val="00481FE0"/>
    <w:rsid w:val="0048488E"/>
    <w:rsid w:val="00484DEB"/>
    <w:rsid w:val="0048754D"/>
    <w:rsid w:val="00490D54"/>
    <w:rsid w:val="0049525D"/>
    <w:rsid w:val="004A2148"/>
    <w:rsid w:val="004A3771"/>
    <w:rsid w:val="004A4202"/>
    <w:rsid w:val="004A68E5"/>
    <w:rsid w:val="004B4203"/>
    <w:rsid w:val="004B6CE9"/>
    <w:rsid w:val="004B6F02"/>
    <w:rsid w:val="004B7AAE"/>
    <w:rsid w:val="004C0D4C"/>
    <w:rsid w:val="004C6277"/>
    <w:rsid w:val="004D4A46"/>
    <w:rsid w:val="004E27D7"/>
    <w:rsid w:val="004E498E"/>
    <w:rsid w:val="004E5ECC"/>
    <w:rsid w:val="004F110A"/>
    <w:rsid w:val="004F2E7B"/>
    <w:rsid w:val="00500A81"/>
    <w:rsid w:val="00502388"/>
    <w:rsid w:val="0051094A"/>
    <w:rsid w:val="00514578"/>
    <w:rsid w:val="00516345"/>
    <w:rsid w:val="00535EE5"/>
    <w:rsid w:val="005461D6"/>
    <w:rsid w:val="00551DFB"/>
    <w:rsid w:val="0056009D"/>
    <w:rsid w:val="00564FBD"/>
    <w:rsid w:val="0056620E"/>
    <w:rsid w:val="00580562"/>
    <w:rsid w:val="00581243"/>
    <w:rsid w:val="00584AFF"/>
    <w:rsid w:val="00585B10"/>
    <w:rsid w:val="00590C4D"/>
    <w:rsid w:val="005964F7"/>
    <w:rsid w:val="00596A89"/>
    <w:rsid w:val="005A1720"/>
    <w:rsid w:val="005B3A1A"/>
    <w:rsid w:val="005B73D7"/>
    <w:rsid w:val="005C15AB"/>
    <w:rsid w:val="005C7D15"/>
    <w:rsid w:val="005D2CBA"/>
    <w:rsid w:val="005E3155"/>
    <w:rsid w:val="005F21DD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7F2"/>
    <w:rsid w:val="00612A08"/>
    <w:rsid w:val="006179B3"/>
    <w:rsid w:val="0062297E"/>
    <w:rsid w:val="00624F8A"/>
    <w:rsid w:val="006334EC"/>
    <w:rsid w:val="006347A4"/>
    <w:rsid w:val="006406CD"/>
    <w:rsid w:val="00651C1D"/>
    <w:rsid w:val="00652106"/>
    <w:rsid w:val="00653983"/>
    <w:rsid w:val="006550A2"/>
    <w:rsid w:val="00655A4F"/>
    <w:rsid w:val="00655DAB"/>
    <w:rsid w:val="00667CEC"/>
    <w:rsid w:val="00671A50"/>
    <w:rsid w:val="00671F3A"/>
    <w:rsid w:val="00673B2C"/>
    <w:rsid w:val="006760CE"/>
    <w:rsid w:val="00685349"/>
    <w:rsid w:val="00685B33"/>
    <w:rsid w:val="006A0B4F"/>
    <w:rsid w:val="006A20D8"/>
    <w:rsid w:val="006A34B6"/>
    <w:rsid w:val="006A5EC8"/>
    <w:rsid w:val="006B0A60"/>
    <w:rsid w:val="006B7318"/>
    <w:rsid w:val="006C1ACF"/>
    <w:rsid w:val="006C1C53"/>
    <w:rsid w:val="006C2A15"/>
    <w:rsid w:val="006C4D39"/>
    <w:rsid w:val="006E1A8A"/>
    <w:rsid w:val="006E3AAC"/>
    <w:rsid w:val="006E7939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6DD9"/>
    <w:rsid w:val="007279B8"/>
    <w:rsid w:val="0074434F"/>
    <w:rsid w:val="00745576"/>
    <w:rsid w:val="0074716F"/>
    <w:rsid w:val="00752CD1"/>
    <w:rsid w:val="007565E8"/>
    <w:rsid w:val="00762695"/>
    <w:rsid w:val="00763358"/>
    <w:rsid w:val="007716F5"/>
    <w:rsid w:val="007801A5"/>
    <w:rsid w:val="00780E46"/>
    <w:rsid w:val="0078159A"/>
    <w:rsid w:val="00787628"/>
    <w:rsid w:val="007902F3"/>
    <w:rsid w:val="00793443"/>
    <w:rsid w:val="00793F47"/>
    <w:rsid w:val="00794C8D"/>
    <w:rsid w:val="00795750"/>
    <w:rsid w:val="007A1621"/>
    <w:rsid w:val="007A57D2"/>
    <w:rsid w:val="007A58DE"/>
    <w:rsid w:val="007B04F0"/>
    <w:rsid w:val="007B139C"/>
    <w:rsid w:val="007B3149"/>
    <w:rsid w:val="007B5B9C"/>
    <w:rsid w:val="007C615B"/>
    <w:rsid w:val="007D0E2D"/>
    <w:rsid w:val="007D31B9"/>
    <w:rsid w:val="007D3F23"/>
    <w:rsid w:val="007E18F0"/>
    <w:rsid w:val="007E239B"/>
    <w:rsid w:val="007F43E6"/>
    <w:rsid w:val="007F72FF"/>
    <w:rsid w:val="007F7D4D"/>
    <w:rsid w:val="008028FB"/>
    <w:rsid w:val="008039A2"/>
    <w:rsid w:val="00803F2D"/>
    <w:rsid w:val="00811071"/>
    <w:rsid w:val="0081212D"/>
    <w:rsid w:val="00812DBB"/>
    <w:rsid w:val="008144EC"/>
    <w:rsid w:val="0082039A"/>
    <w:rsid w:val="00821C39"/>
    <w:rsid w:val="00823733"/>
    <w:rsid w:val="008306F9"/>
    <w:rsid w:val="00833EDA"/>
    <w:rsid w:val="00835454"/>
    <w:rsid w:val="00837F0C"/>
    <w:rsid w:val="00840CE6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665A6"/>
    <w:rsid w:val="00872401"/>
    <w:rsid w:val="00873771"/>
    <w:rsid w:val="008952F4"/>
    <w:rsid w:val="0089635A"/>
    <w:rsid w:val="008964CA"/>
    <w:rsid w:val="00897E3B"/>
    <w:rsid w:val="008A64DA"/>
    <w:rsid w:val="008A75F9"/>
    <w:rsid w:val="008B115E"/>
    <w:rsid w:val="008B2004"/>
    <w:rsid w:val="008B5A0B"/>
    <w:rsid w:val="008B6E36"/>
    <w:rsid w:val="008C014C"/>
    <w:rsid w:val="008C0E32"/>
    <w:rsid w:val="008C10F0"/>
    <w:rsid w:val="008C7418"/>
    <w:rsid w:val="008C7543"/>
    <w:rsid w:val="008D174B"/>
    <w:rsid w:val="008D5DFB"/>
    <w:rsid w:val="008E5420"/>
    <w:rsid w:val="008F06DA"/>
    <w:rsid w:val="008F57CC"/>
    <w:rsid w:val="00900EAB"/>
    <w:rsid w:val="00902749"/>
    <w:rsid w:val="009029A2"/>
    <w:rsid w:val="00904AF7"/>
    <w:rsid w:val="00911DA1"/>
    <w:rsid w:val="00913316"/>
    <w:rsid w:val="00915413"/>
    <w:rsid w:val="009158C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50A53"/>
    <w:rsid w:val="00950FAA"/>
    <w:rsid w:val="00953DAC"/>
    <w:rsid w:val="009547BA"/>
    <w:rsid w:val="009560D1"/>
    <w:rsid w:val="00961EF8"/>
    <w:rsid w:val="00962779"/>
    <w:rsid w:val="009669C6"/>
    <w:rsid w:val="00983073"/>
    <w:rsid w:val="00984416"/>
    <w:rsid w:val="00985B47"/>
    <w:rsid w:val="00992E18"/>
    <w:rsid w:val="00996A37"/>
    <w:rsid w:val="00997DEF"/>
    <w:rsid w:val="009A300A"/>
    <w:rsid w:val="009A5113"/>
    <w:rsid w:val="009B3224"/>
    <w:rsid w:val="009B650A"/>
    <w:rsid w:val="009B6C3B"/>
    <w:rsid w:val="009B77FD"/>
    <w:rsid w:val="009C5D2D"/>
    <w:rsid w:val="009C67F2"/>
    <w:rsid w:val="009D593E"/>
    <w:rsid w:val="009D75DF"/>
    <w:rsid w:val="009E0C6A"/>
    <w:rsid w:val="009E24C1"/>
    <w:rsid w:val="009E73DF"/>
    <w:rsid w:val="009F417C"/>
    <w:rsid w:val="009F70C1"/>
    <w:rsid w:val="00A0048F"/>
    <w:rsid w:val="00A0110A"/>
    <w:rsid w:val="00A06068"/>
    <w:rsid w:val="00A07626"/>
    <w:rsid w:val="00A12F7C"/>
    <w:rsid w:val="00A16FEE"/>
    <w:rsid w:val="00A20278"/>
    <w:rsid w:val="00A20ED2"/>
    <w:rsid w:val="00A21FCC"/>
    <w:rsid w:val="00A22423"/>
    <w:rsid w:val="00A2321C"/>
    <w:rsid w:val="00A23EA3"/>
    <w:rsid w:val="00A25DA6"/>
    <w:rsid w:val="00A354E9"/>
    <w:rsid w:val="00A412B8"/>
    <w:rsid w:val="00A4555D"/>
    <w:rsid w:val="00A50373"/>
    <w:rsid w:val="00A53514"/>
    <w:rsid w:val="00A5690F"/>
    <w:rsid w:val="00A65A30"/>
    <w:rsid w:val="00A72BA7"/>
    <w:rsid w:val="00A73CB6"/>
    <w:rsid w:val="00A73FDE"/>
    <w:rsid w:val="00A82445"/>
    <w:rsid w:val="00A825CA"/>
    <w:rsid w:val="00A828C9"/>
    <w:rsid w:val="00A82B14"/>
    <w:rsid w:val="00A8357A"/>
    <w:rsid w:val="00A83B59"/>
    <w:rsid w:val="00A859B4"/>
    <w:rsid w:val="00A91A3F"/>
    <w:rsid w:val="00A9387B"/>
    <w:rsid w:val="00A967A0"/>
    <w:rsid w:val="00AA050D"/>
    <w:rsid w:val="00AA2AFE"/>
    <w:rsid w:val="00AA6071"/>
    <w:rsid w:val="00AA6A52"/>
    <w:rsid w:val="00AB34EB"/>
    <w:rsid w:val="00AB4CF7"/>
    <w:rsid w:val="00AB5CAA"/>
    <w:rsid w:val="00AC7A58"/>
    <w:rsid w:val="00AD32CD"/>
    <w:rsid w:val="00AE1321"/>
    <w:rsid w:val="00AE7509"/>
    <w:rsid w:val="00AF1DF0"/>
    <w:rsid w:val="00AF2F46"/>
    <w:rsid w:val="00AF675D"/>
    <w:rsid w:val="00B10E36"/>
    <w:rsid w:val="00B24CD0"/>
    <w:rsid w:val="00B25A69"/>
    <w:rsid w:val="00B43B6C"/>
    <w:rsid w:val="00B44826"/>
    <w:rsid w:val="00B50EBB"/>
    <w:rsid w:val="00B73BBD"/>
    <w:rsid w:val="00B7453C"/>
    <w:rsid w:val="00B77095"/>
    <w:rsid w:val="00B84C6C"/>
    <w:rsid w:val="00B90708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6E3C"/>
    <w:rsid w:val="00BD217E"/>
    <w:rsid w:val="00BD4109"/>
    <w:rsid w:val="00BD425E"/>
    <w:rsid w:val="00BD542E"/>
    <w:rsid w:val="00BD7279"/>
    <w:rsid w:val="00BE2DCE"/>
    <w:rsid w:val="00BE3A88"/>
    <w:rsid w:val="00BF2F81"/>
    <w:rsid w:val="00BF6B71"/>
    <w:rsid w:val="00BF6E6A"/>
    <w:rsid w:val="00BF7D0C"/>
    <w:rsid w:val="00C00FD1"/>
    <w:rsid w:val="00C04B5B"/>
    <w:rsid w:val="00C11C81"/>
    <w:rsid w:val="00C1390C"/>
    <w:rsid w:val="00C171B9"/>
    <w:rsid w:val="00C210A4"/>
    <w:rsid w:val="00C310C8"/>
    <w:rsid w:val="00C327D3"/>
    <w:rsid w:val="00C331B6"/>
    <w:rsid w:val="00C359A4"/>
    <w:rsid w:val="00C36376"/>
    <w:rsid w:val="00C435DC"/>
    <w:rsid w:val="00C44DFC"/>
    <w:rsid w:val="00C47FB3"/>
    <w:rsid w:val="00C500D3"/>
    <w:rsid w:val="00C51429"/>
    <w:rsid w:val="00C5221B"/>
    <w:rsid w:val="00C53AED"/>
    <w:rsid w:val="00C57DC5"/>
    <w:rsid w:val="00C602C6"/>
    <w:rsid w:val="00C6337D"/>
    <w:rsid w:val="00C653D4"/>
    <w:rsid w:val="00C74F28"/>
    <w:rsid w:val="00C83994"/>
    <w:rsid w:val="00C8563E"/>
    <w:rsid w:val="00C868D6"/>
    <w:rsid w:val="00C93D08"/>
    <w:rsid w:val="00CA539D"/>
    <w:rsid w:val="00CA57E4"/>
    <w:rsid w:val="00CA6722"/>
    <w:rsid w:val="00CA7821"/>
    <w:rsid w:val="00CC0D0A"/>
    <w:rsid w:val="00CC4685"/>
    <w:rsid w:val="00CC6660"/>
    <w:rsid w:val="00CD0C8E"/>
    <w:rsid w:val="00CD1153"/>
    <w:rsid w:val="00CD5892"/>
    <w:rsid w:val="00CE5981"/>
    <w:rsid w:val="00D03BEA"/>
    <w:rsid w:val="00D06880"/>
    <w:rsid w:val="00D117E9"/>
    <w:rsid w:val="00D12E0B"/>
    <w:rsid w:val="00D17AAE"/>
    <w:rsid w:val="00D30221"/>
    <w:rsid w:val="00D33E4A"/>
    <w:rsid w:val="00D35F09"/>
    <w:rsid w:val="00D36858"/>
    <w:rsid w:val="00D400D7"/>
    <w:rsid w:val="00D426D0"/>
    <w:rsid w:val="00D53EA7"/>
    <w:rsid w:val="00D565FF"/>
    <w:rsid w:val="00D61DCA"/>
    <w:rsid w:val="00D656D3"/>
    <w:rsid w:val="00D700F4"/>
    <w:rsid w:val="00D755A4"/>
    <w:rsid w:val="00D779A3"/>
    <w:rsid w:val="00D85C7B"/>
    <w:rsid w:val="00D94951"/>
    <w:rsid w:val="00DA3C27"/>
    <w:rsid w:val="00DA4CF5"/>
    <w:rsid w:val="00DA6735"/>
    <w:rsid w:val="00DB108B"/>
    <w:rsid w:val="00DB13BC"/>
    <w:rsid w:val="00DB5CCA"/>
    <w:rsid w:val="00DB6343"/>
    <w:rsid w:val="00DC1042"/>
    <w:rsid w:val="00DC61FA"/>
    <w:rsid w:val="00DC7047"/>
    <w:rsid w:val="00DD1263"/>
    <w:rsid w:val="00DD207B"/>
    <w:rsid w:val="00DE2A18"/>
    <w:rsid w:val="00DE4CC9"/>
    <w:rsid w:val="00DE6662"/>
    <w:rsid w:val="00DE7AB6"/>
    <w:rsid w:val="00DF40B6"/>
    <w:rsid w:val="00DF5C78"/>
    <w:rsid w:val="00DF7FCA"/>
    <w:rsid w:val="00E14E6A"/>
    <w:rsid w:val="00E15BA1"/>
    <w:rsid w:val="00E17624"/>
    <w:rsid w:val="00E2243F"/>
    <w:rsid w:val="00E226D8"/>
    <w:rsid w:val="00E24F42"/>
    <w:rsid w:val="00E27583"/>
    <w:rsid w:val="00E303A0"/>
    <w:rsid w:val="00E374DE"/>
    <w:rsid w:val="00E412FE"/>
    <w:rsid w:val="00E41FE9"/>
    <w:rsid w:val="00E4400E"/>
    <w:rsid w:val="00E448A4"/>
    <w:rsid w:val="00E45C6D"/>
    <w:rsid w:val="00E47427"/>
    <w:rsid w:val="00E510EB"/>
    <w:rsid w:val="00E53046"/>
    <w:rsid w:val="00E604BD"/>
    <w:rsid w:val="00E62CB9"/>
    <w:rsid w:val="00E64001"/>
    <w:rsid w:val="00E64F75"/>
    <w:rsid w:val="00E75331"/>
    <w:rsid w:val="00E82E44"/>
    <w:rsid w:val="00E943E0"/>
    <w:rsid w:val="00E96CC5"/>
    <w:rsid w:val="00EA091B"/>
    <w:rsid w:val="00EA3816"/>
    <w:rsid w:val="00EA4FC0"/>
    <w:rsid w:val="00EA51CC"/>
    <w:rsid w:val="00EA538F"/>
    <w:rsid w:val="00EA596A"/>
    <w:rsid w:val="00EA5A74"/>
    <w:rsid w:val="00EA7282"/>
    <w:rsid w:val="00EB0B0C"/>
    <w:rsid w:val="00EB1FCE"/>
    <w:rsid w:val="00EB3802"/>
    <w:rsid w:val="00EB4D00"/>
    <w:rsid w:val="00EB7D93"/>
    <w:rsid w:val="00EB7FE3"/>
    <w:rsid w:val="00EC39E7"/>
    <w:rsid w:val="00EC3F07"/>
    <w:rsid w:val="00EC4821"/>
    <w:rsid w:val="00ED265C"/>
    <w:rsid w:val="00ED3659"/>
    <w:rsid w:val="00ED3684"/>
    <w:rsid w:val="00ED7923"/>
    <w:rsid w:val="00F00024"/>
    <w:rsid w:val="00F03A87"/>
    <w:rsid w:val="00F1370B"/>
    <w:rsid w:val="00F156A4"/>
    <w:rsid w:val="00F230CA"/>
    <w:rsid w:val="00F26061"/>
    <w:rsid w:val="00F26DAB"/>
    <w:rsid w:val="00F35C9D"/>
    <w:rsid w:val="00F41310"/>
    <w:rsid w:val="00F443A5"/>
    <w:rsid w:val="00F444AC"/>
    <w:rsid w:val="00F54B95"/>
    <w:rsid w:val="00F54C10"/>
    <w:rsid w:val="00F605E4"/>
    <w:rsid w:val="00F60BDF"/>
    <w:rsid w:val="00F614BC"/>
    <w:rsid w:val="00F61500"/>
    <w:rsid w:val="00F63AF9"/>
    <w:rsid w:val="00F66039"/>
    <w:rsid w:val="00F66DC7"/>
    <w:rsid w:val="00F72813"/>
    <w:rsid w:val="00F758FC"/>
    <w:rsid w:val="00F77A5D"/>
    <w:rsid w:val="00F865E3"/>
    <w:rsid w:val="00F874D6"/>
    <w:rsid w:val="00F9020B"/>
    <w:rsid w:val="00F9344E"/>
    <w:rsid w:val="00F95C1C"/>
    <w:rsid w:val="00F95DF1"/>
    <w:rsid w:val="00F9700B"/>
    <w:rsid w:val="00FA543D"/>
    <w:rsid w:val="00FA711B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56B9"/>
    <w:rsid w:val="00FC6D26"/>
    <w:rsid w:val="00FC73BA"/>
    <w:rsid w:val="00FD3331"/>
    <w:rsid w:val="00FD3C2E"/>
    <w:rsid w:val="00FD4EB6"/>
    <w:rsid w:val="00FD6B5D"/>
    <w:rsid w:val="00FD7804"/>
    <w:rsid w:val="00FD7E78"/>
    <w:rsid w:val="00FE430B"/>
    <w:rsid w:val="00FE47C3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is.mit.gov.rs/grants/9dc1a8bf-38ea-4f24-b62e-ad4399d38be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t.gov.rs/vest/13737/konkurs-za-sufinansiranje-projekata-proizvodnje-medijskih-sadrzaja-za-stampane-medije-i-servise-novinskih-agencija-u-2025-godini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is.mit.gov.rs/grants/9dc1a8bf-38ea-4f24-b62e-ad4399d38be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.gov.rs/extfile/sr/15741/Resenje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167</cp:revision>
  <cp:lastPrinted>2024-10-02T09:02:00Z</cp:lastPrinted>
  <dcterms:created xsi:type="dcterms:W3CDTF">2024-12-27T09:41:00Z</dcterms:created>
  <dcterms:modified xsi:type="dcterms:W3CDTF">2025-09-16T08:13:00Z</dcterms:modified>
</cp:coreProperties>
</file>