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F359" w14:textId="77777777" w:rsidR="008105C2" w:rsidRDefault="008E18A1" w:rsidP="008E18A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8A1">
        <w:rPr>
          <w:rFonts w:ascii="Times New Roman" w:eastAsia="Calibri" w:hAnsi="Times New Roman" w:cs="Times New Roman"/>
          <w:sz w:val="24"/>
          <w:szCs w:val="24"/>
        </w:rPr>
        <w:tab/>
      </w:r>
    </w:p>
    <w:p w14:paraId="18C7DE1E" w14:textId="14E9EC09" w:rsidR="008E18A1" w:rsidRDefault="00E037B8" w:rsidP="00824002">
      <w:pPr>
        <w:tabs>
          <w:tab w:val="left" w:pos="1134"/>
          <w:tab w:val="left" w:pos="12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2400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НАЦРТ</w:t>
      </w:r>
    </w:p>
    <w:p w14:paraId="4C739745" w14:textId="77777777" w:rsidR="00B159CC" w:rsidRPr="00B159CC" w:rsidRDefault="00B159CC" w:rsidP="008E18A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CB8FA4" w14:textId="0C2887CD" w:rsidR="00821BE9" w:rsidRPr="008E18A1" w:rsidRDefault="00D857F5" w:rsidP="00821BE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21BE9" w:rsidRPr="008E18A1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</w:t>
      </w:r>
      <w:r w:rsidR="00821BE9" w:rsidRPr="008E18A1">
        <w:rPr>
          <w:rFonts w:ascii="Times New Roman" w:eastAsia="Calibri" w:hAnsi="Times New Roman" w:cs="Times New Roman"/>
          <w:sz w:val="24"/>
          <w:szCs w:val="24"/>
        </w:rPr>
        <w:t>у члана 38. став 1. Закона о планском систему Републике Србије („Службени гласник РС”, број 30/18),</w:t>
      </w:r>
    </w:p>
    <w:p w14:paraId="3D5232A3" w14:textId="77777777" w:rsidR="00821BE9" w:rsidRDefault="00821BE9" w:rsidP="00821BE9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D6990" w14:textId="77777777" w:rsidR="00821BE9" w:rsidRPr="008E18A1" w:rsidRDefault="00821BE9" w:rsidP="00821BE9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18A1">
        <w:rPr>
          <w:rFonts w:ascii="Times New Roman" w:eastAsia="Calibri" w:hAnsi="Times New Roman" w:cs="Times New Roman"/>
          <w:sz w:val="24"/>
          <w:szCs w:val="24"/>
        </w:rPr>
        <w:t>Влада усваја</w:t>
      </w:r>
    </w:p>
    <w:p w14:paraId="217784B1" w14:textId="77777777" w:rsidR="00821BE9" w:rsidRPr="008E18A1" w:rsidRDefault="00821BE9" w:rsidP="00821BE9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A49CE" w14:textId="77777777" w:rsidR="00821BE9" w:rsidRPr="008E18A1" w:rsidRDefault="00821BE9" w:rsidP="00821BE9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E0C99" w14:textId="77777777" w:rsidR="00821BE9" w:rsidRPr="008E18A1" w:rsidRDefault="00821BE9" w:rsidP="00821BE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E18A1">
        <w:rPr>
          <w:rFonts w:ascii="Times New Roman" w:hAnsi="Times New Roman" w:cs="Times New Roman"/>
          <w:sz w:val="24"/>
          <w:szCs w:val="24"/>
        </w:rPr>
        <w:t>АКЦИОНИ ПЛАН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</w:t>
      </w:r>
    </w:p>
    <w:p w14:paraId="09161C3C" w14:textId="77777777" w:rsidR="00821BE9" w:rsidRPr="008E18A1" w:rsidRDefault="00821BE9" w:rsidP="00821BE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E18A1">
        <w:rPr>
          <w:rFonts w:ascii="Times New Roman" w:hAnsi="Times New Roman" w:cs="Times New Roman"/>
          <w:sz w:val="24"/>
          <w:szCs w:val="24"/>
        </w:rPr>
        <w:t xml:space="preserve">СТРАТЕГИЈЕ РАЗВОЈА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СИСТЕМА ЈАВНОГ ИНФОРМИСАЊА</w:t>
      </w:r>
      <w:r w:rsidRPr="008E18A1">
        <w:rPr>
          <w:rFonts w:ascii="Times New Roman" w:hAnsi="Times New Roman" w:cs="Times New Roman"/>
          <w:sz w:val="24"/>
          <w:szCs w:val="24"/>
        </w:rPr>
        <w:t xml:space="preserve"> У РЕПУБЛИЦИ СРБИЈИ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45CFC9" w14:textId="1AA21CCB" w:rsidR="00821BE9" w:rsidRPr="008E18A1" w:rsidRDefault="00821BE9" w:rsidP="0082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8A1">
        <w:rPr>
          <w:rFonts w:ascii="Times New Roman" w:hAnsi="Times New Roman" w:cs="Times New Roman"/>
          <w:sz w:val="24"/>
          <w:szCs w:val="24"/>
          <w:lang w:val="sr-Cyrl-RS"/>
        </w:rPr>
        <w:t>ЗА ПЕРИОД 2020-2025.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ПЕ</w:t>
      </w:r>
      <w:r w:rsidR="00D857F5">
        <w:rPr>
          <w:rFonts w:ascii="Times New Roman" w:hAnsi="Times New Roman" w:cs="Times New Roman"/>
          <w:sz w:val="24"/>
          <w:szCs w:val="24"/>
          <w:lang w:val="sr-Cyrl-RS"/>
        </w:rPr>
        <w:t>РИОДУ 2024-2025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ГОДИНА</w:t>
      </w:r>
      <w:r w:rsidRPr="008E1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2F62" w14:textId="77777777" w:rsidR="00821BE9" w:rsidRPr="008E18A1" w:rsidRDefault="00821BE9" w:rsidP="00821B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38284" w14:textId="77777777" w:rsidR="00821BE9" w:rsidRPr="00B159CC" w:rsidRDefault="00821BE9" w:rsidP="0082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159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B159CC">
        <w:rPr>
          <w:rFonts w:ascii="Times New Roman" w:hAnsi="Times New Roman" w:cs="Times New Roman"/>
          <w:b/>
          <w:bCs/>
          <w:sz w:val="24"/>
          <w:szCs w:val="24"/>
        </w:rPr>
        <w:t xml:space="preserve"> УВОД</w:t>
      </w:r>
    </w:p>
    <w:p w14:paraId="3372D979" w14:textId="74354C16" w:rsidR="00821BE9" w:rsidRPr="008E18A1" w:rsidRDefault="00821BE9" w:rsidP="008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8A1">
        <w:rPr>
          <w:rFonts w:ascii="Times New Roman" w:hAnsi="Times New Roman" w:cs="Times New Roman"/>
          <w:sz w:val="24"/>
          <w:szCs w:val="24"/>
        </w:rPr>
        <w:t xml:space="preserve">Акциони план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</w:t>
      </w:r>
      <w:r w:rsidRPr="008E18A1">
        <w:rPr>
          <w:rFonts w:ascii="Times New Roman" w:hAnsi="Times New Roman" w:cs="Times New Roman"/>
          <w:sz w:val="24"/>
          <w:szCs w:val="24"/>
        </w:rPr>
        <w:t xml:space="preserve"> Стратегије развоја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система јавног информисања</w:t>
      </w:r>
      <w:r w:rsidRPr="008E18A1">
        <w:rPr>
          <w:rFonts w:ascii="Times New Roman" w:hAnsi="Times New Roman" w:cs="Times New Roman"/>
          <w:sz w:val="24"/>
          <w:szCs w:val="24"/>
        </w:rPr>
        <w:t xml:space="preserve"> у Републици Србији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2020-2025. година</w:t>
      </w:r>
      <w:r w:rsidRPr="007526D4">
        <w:rPr>
          <w:rFonts w:ascii="Times New Roman" w:hAnsi="Times New Roman" w:cs="Times New Roman"/>
          <w:sz w:val="24"/>
          <w:szCs w:val="24"/>
        </w:rPr>
        <w:t>,</w:t>
      </w:r>
      <w:r w:rsidR="00D857F5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2024-2025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 w:rsidRPr="008E18A1">
        <w:rPr>
          <w:rFonts w:ascii="Times New Roman" w:hAnsi="Times New Roman" w:cs="Times New Roman"/>
          <w:sz w:val="24"/>
          <w:szCs w:val="24"/>
        </w:rPr>
        <w:t xml:space="preserve"> </w:t>
      </w:r>
      <w:r w:rsidRPr="00B159CC">
        <w:rPr>
          <w:rFonts w:ascii="Times New Roman" w:hAnsi="Times New Roman" w:cs="Times New Roman"/>
          <w:sz w:val="24"/>
          <w:szCs w:val="24"/>
        </w:rPr>
        <w:t xml:space="preserve">(у даљем тексту: Акциони план) </w:t>
      </w:r>
      <w:r w:rsidRPr="008E18A1">
        <w:rPr>
          <w:rFonts w:ascii="Times New Roman" w:hAnsi="Times New Roman" w:cs="Times New Roman"/>
          <w:sz w:val="24"/>
          <w:szCs w:val="24"/>
        </w:rPr>
        <w:t>представља документ јавне политике који се доноси ради операционализације и остваривања општег и посебних циљева предвиђених Стратегијом развоја система јавног информисања у Републици Србији за период 2020–2025. годин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E18A1">
        <w:rPr>
          <w:rFonts w:ascii="Times New Roman" w:hAnsi="Times New Roman" w:cs="Times New Roman"/>
          <w:sz w:val="24"/>
          <w:szCs w:val="24"/>
        </w:rPr>
        <w:t xml:space="preserve"> („Службени гласник РС”, број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8E18A1">
        <w:rPr>
          <w:rFonts w:ascii="Times New Roman" w:hAnsi="Times New Roman" w:cs="Times New Roman"/>
          <w:sz w:val="24"/>
          <w:szCs w:val="24"/>
        </w:rPr>
        <w:t>/20).</w:t>
      </w:r>
      <w:r w:rsidRPr="00405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DBBE4" w14:textId="77777777" w:rsidR="00821BE9" w:rsidRPr="008E18A1" w:rsidRDefault="00821BE9" w:rsidP="008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8A1">
        <w:rPr>
          <w:rFonts w:ascii="Times New Roman" w:hAnsi="Times New Roman" w:cs="Times New Roman"/>
          <w:sz w:val="24"/>
          <w:szCs w:val="24"/>
        </w:rPr>
        <w:t xml:space="preserve">Општи циљ Стратегије развоја система јавног информисања у Републици Србији за период 2020–2025. година (у даљем тексту: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Стратегија</w:t>
      </w:r>
      <w:r w:rsidRPr="008E18A1">
        <w:rPr>
          <w:rFonts w:ascii="Times New Roman" w:hAnsi="Times New Roman" w:cs="Times New Roman"/>
          <w:sz w:val="24"/>
          <w:szCs w:val="24"/>
        </w:rPr>
        <w:t>)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18A1">
        <w:rPr>
          <w:rFonts w:ascii="Times New Roman" w:hAnsi="Times New Roman" w:cs="Times New Roman"/>
          <w:sz w:val="24"/>
          <w:szCs w:val="24"/>
        </w:rPr>
        <w:t>је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унапређен систем јавног информисања кроз хармонизован </w:t>
      </w:r>
      <w:r w:rsidRPr="00B159CC">
        <w:rPr>
          <w:rFonts w:ascii="Times New Roman" w:hAnsi="Times New Roman" w:cs="Times New Roman"/>
          <w:sz w:val="24"/>
          <w:szCs w:val="24"/>
          <w:lang w:val="sr-Cyrl-RS"/>
        </w:rPr>
        <w:t>позитивноправни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оквир који гарантује слободу изражавања, слободу медија, безбедност новинара, медиј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 плурализам, развијено медијс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ко тржиште, оснажену новинарску професију, едуковано грађанство и институције способне за примену регулативе</w:t>
      </w:r>
      <w:r w:rsidRPr="008E18A1">
        <w:rPr>
          <w:rFonts w:ascii="Times New Roman" w:hAnsi="Times New Roman" w:cs="Times New Roman"/>
          <w:sz w:val="24"/>
          <w:szCs w:val="24"/>
        </w:rPr>
        <w:t>, док су као посебни циљеви истакнути:</w:t>
      </w:r>
    </w:p>
    <w:p w14:paraId="21EDF7DE" w14:textId="77777777" w:rsidR="00821BE9" w:rsidRPr="008E18A1" w:rsidRDefault="00821BE9" w:rsidP="00821BE9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18A1">
        <w:rPr>
          <w:rFonts w:ascii="Times New Roman" w:hAnsi="Times New Roman" w:cs="Times New Roman"/>
          <w:sz w:val="24"/>
          <w:szCs w:val="24"/>
          <w:lang w:val="sr-Cyrl-RS"/>
        </w:rPr>
        <w:t>Побољшани безбедносни, социо-економски и професионални услови за рад новинара и медијских радника;</w:t>
      </w:r>
      <w:r w:rsidRPr="008E18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4AB18D" w14:textId="77777777" w:rsidR="00821BE9" w:rsidRPr="008E18A1" w:rsidRDefault="00821BE9" w:rsidP="00821BE9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18A1">
        <w:rPr>
          <w:rFonts w:ascii="Times New Roman" w:hAnsi="Times New Roman" w:cs="Times New Roman"/>
          <w:color w:val="000000"/>
          <w:kern w:val="24"/>
          <w:sz w:val="24"/>
          <w:szCs w:val="24"/>
          <w:lang w:val="en-GB"/>
        </w:rPr>
        <w:t>Успостављено функционално, одрживо и фер медијско тржиште заштићено од политичког утицаја</w:t>
      </w:r>
      <w:r w:rsidRPr="008E18A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98A4703" w14:textId="77777777" w:rsidR="00821BE9" w:rsidRPr="008E18A1" w:rsidRDefault="00821BE9" w:rsidP="00821BE9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18A1">
        <w:rPr>
          <w:rFonts w:ascii="Times New Roman" w:hAnsi="Times New Roman" w:cs="Times New Roman"/>
          <w:color w:val="000000"/>
          <w:kern w:val="24"/>
          <w:sz w:val="24"/>
          <w:szCs w:val="24"/>
          <w:lang w:val="en-GB"/>
        </w:rPr>
        <w:t xml:space="preserve">Функционалне, компетентне, професионалне и отворене </w:t>
      </w:r>
      <w:r w:rsidRPr="00B159CC">
        <w:rPr>
          <w:rFonts w:ascii="Times New Roman" w:hAnsi="Times New Roman" w:cs="Times New Roman"/>
          <w:color w:val="000000"/>
          <w:kern w:val="24"/>
          <w:sz w:val="24"/>
          <w:szCs w:val="24"/>
          <w:lang w:val="en-GB"/>
        </w:rPr>
        <w:t>институције располажу</w:t>
      </w:r>
      <w:r w:rsidRPr="008E18A1">
        <w:rPr>
          <w:rFonts w:ascii="Times New Roman" w:hAnsi="Times New Roman" w:cs="Times New Roman"/>
          <w:color w:val="000000"/>
          <w:kern w:val="24"/>
          <w:sz w:val="24"/>
          <w:szCs w:val="24"/>
          <w:lang w:val="en-GB"/>
        </w:rPr>
        <w:t xml:space="preserve"> механизмима заштите од спољних притисака и доследно примењују јавне политике и прописе</w:t>
      </w:r>
      <w:r w:rsidRPr="008E18A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8D3214B" w14:textId="77777777" w:rsidR="00821BE9" w:rsidRPr="008E18A1" w:rsidRDefault="00821BE9" w:rsidP="00821BE9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18A1">
        <w:rPr>
          <w:rFonts w:ascii="Times New Roman" w:hAnsi="Times New Roman" w:cs="Times New Roman"/>
          <w:sz w:val="24"/>
          <w:szCs w:val="24"/>
          <w:lang w:val="en-GB"/>
        </w:rPr>
        <w:t>Повећана објективност и разноврсност извора и медијских садржаја у медијима на језицима националних мањина;</w:t>
      </w:r>
    </w:p>
    <w:p w14:paraId="56B126F7" w14:textId="77777777" w:rsidR="00821BE9" w:rsidRPr="008E18A1" w:rsidRDefault="00821BE9" w:rsidP="00821BE9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18A1">
        <w:rPr>
          <w:rFonts w:ascii="Times New Roman" w:hAnsi="Times New Roman" w:cs="Times New Roman"/>
          <w:sz w:val="24"/>
          <w:szCs w:val="24"/>
          <w:lang w:val="en-GB"/>
        </w:rPr>
        <w:t xml:space="preserve">Унапређена медијска писменост. </w:t>
      </w:r>
    </w:p>
    <w:p w14:paraId="22DB2D05" w14:textId="44CD4B4B" w:rsidR="00821BE9" w:rsidRPr="00604AB7" w:rsidRDefault="00821BE9" w:rsidP="00821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18A1">
        <w:rPr>
          <w:rFonts w:ascii="Times New Roman" w:hAnsi="Times New Roman" w:cs="Times New Roman"/>
          <w:sz w:val="24"/>
          <w:szCs w:val="24"/>
        </w:rPr>
        <w:t>Стратегијом је предвиђено доношење два акциона плана ради остваривања предвиђених активности.</w:t>
      </w:r>
      <w:r w:rsidR="00D85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AB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857F5">
        <w:rPr>
          <w:rFonts w:ascii="Times New Roman" w:hAnsi="Times New Roman" w:cs="Times New Roman"/>
          <w:sz w:val="24"/>
          <w:szCs w:val="24"/>
          <w:lang w:val="sr-Cyrl-RS"/>
        </w:rPr>
        <w:t>рви акциони план донет</w:t>
      </w:r>
      <w:r w:rsidR="00604AB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857F5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Pr="008E18A1">
        <w:rPr>
          <w:rFonts w:ascii="Times New Roman" w:hAnsi="Times New Roman" w:cs="Times New Roman"/>
          <w:sz w:val="24"/>
          <w:szCs w:val="24"/>
        </w:rPr>
        <w:t xml:space="preserve">период од 2020. до 2022. године, 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604AB7">
        <w:rPr>
          <w:rFonts w:ascii="Times New Roman" w:hAnsi="Times New Roman" w:cs="Times New Roman"/>
          <w:sz w:val="24"/>
          <w:szCs w:val="24"/>
          <w:lang w:val="sr-Cyrl-RS"/>
        </w:rPr>
        <w:t xml:space="preserve"> се доноси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8E18A1">
        <w:rPr>
          <w:rFonts w:ascii="Times New Roman" w:hAnsi="Times New Roman" w:cs="Times New Roman"/>
          <w:sz w:val="24"/>
          <w:szCs w:val="24"/>
        </w:rPr>
        <w:t>а пе</w:t>
      </w:r>
      <w:r w:rsidR="00604AB7">
        <w:rPr>
          <w:rFonts w:ascii="Times New Roman" w:hAnsi="Times New Roman" w:cs="Times New Roman"/>
          <w:sz w:val="24"/>
          <w:szCs w:val="24"/>
        </w:rPr>
        <w:t xml:space="preserve">риод од 2023. до 2025. године.  </w:t>
      </w:r>
    </w:p>
    <w:p w14:paraId="4D5ADFD9" w14:textId="77777777" w:rsidR="00821BE9" w:rsidRPr="008E18A1" w:rsidRDefault="00821BE9" w:rsidP="00821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A692A" w14:textId="77777777" w:rsidR="00821BE9" w:rsidRPr="00B159CC" w:rsidRDefault="00821BE9" w:rsidP="00821B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C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159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B159CC">
        <w:rPr>
          <w:rFonts w:ascii="Times New Roman" w:hAnsi="Times New Roman" w:cs="Times New Roman"/>
          <w:b/>
          <w:bCs/>
          <w:sz w:val="24"/>
          <w:szCs w:val="24"/>
        </w:rPr>
        <w:t xml:space="preserve"> МЕТОДОЛОГИЈА ИЗРАДЕ АКЦИОНОГ ПЛАНА</w:t>
      </w:r>
    </w:p>
    <w:p w14:paraId="6BB14839" w14:textId="77777777" w:rsidR="00821BE9" w:rsidRPr="008E18A1" w:rsidRDefault="00821BE9" w:rsidP="00821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C95FE" w14:textId="01ED0EAF" w:rsidR="00821BE9" w:rsidRPr="008E18A1" w:rsidRDefault="008721D8" w:rsidP="00821B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 информ</w:t>
      </w:r>
      <w:r w:rsidR="00A62606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сања и телекомуникација образовао је</w:t>
      </w:r>
      <w:r w:rsidR="00821BE9" w:rsidRPr="008E18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995659"/>
      <w:r w:rsidR="00821BE9" w:rsidRPr="008E18A1">
        <w:rPr>
          <w:rFonts w:ascii="Times New Roman" w:hAnsi="Times New Roman" w:cs="Times New Roman"/>
          <w:sz w:val="24"/>
          <w:szCs w:val="24"/>
        </w:rPr>
        <w:t>Радну групу за израду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праћење</w:t>
      </w:r>
      <w:r w:rsidR="00AE411B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спровођења</w:t>
      </w:r>
      <w:r w:rsidR="00821BE9" w:rsidRPr="008E18A1">
        <w:rPr>
          <w:rFonts w:ascii="Times New Roman" w:hAnsi="Times New Roman" w:cs="Times New Roman"/>
          <w:sz w:val="24"/>
          <w:szCs w:val="24"/>
        </w:rPr>
        <w:t xml:space="preserve"> </w:t>
      </w:r>
      <w:r w:rsidR="00AE41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1BE9">
        <w:rPr>
          <w:rFonts w:ascii="Times New Roman" w:hAnsi="Times New Roman" w:cs="Times New Roman"/>
          <w:sz w:val="24"/>
          <w:szCs w:val="24"/>
        </w:rPr>
        <w:t>кционог плана за спровођење</w:t>
      </w:r>
      <w:r w:rsidR="00821BE9" w:rsidRPr="008E18A1">
        <w:rPr>
          <w:rFonts w:ascii="Times New Roman" w:hAnsi="Times New Roman" w:cs="Times New Roman"/>
          <w:sz w:val="24"/>
          <w:szCs w:val="24"/>
        </w:rPr>
        <w:t xml:space="preserve"> Стратегије 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>развоја система јавног информисања у Републици Србији за период 2020-2025. година</w:t>
      </w:r>
      <w:r w:rsidR="009E3D4C" w:rsidRPr="00BE0E1D">
        <w:rPr>
          <w:rFonts w:ascii="Times New Roman" w:hAnsi="Times New Roman" w:cs="Times New Roman"/>
          <w:sz w:val="24"/>
          <w:szCs w:val="24"/>
        </w:rPr>
        <w:t>,, у периоду 2023-</w:t>
      </w:r>
      <w:r w:rsidR="009E3D4C" w:rsidRPr="00BE0E1D">
        <w:rPr>
          <w:rFonts w:ascii="Times New Roman" w:hAnsi="Times New Roman" w:cs="Times New Roman"/>
          <w:sz w:val="24"/>
          <w:szCs w:val="24"/>
          <w:lang w:val="sr-Cyrl-RS"/>
        </w:rPr>
        <w:t>2025.</w:t>
      </w:r>
      <w:r w:rsidR="009E3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="009E3D4C">
        <w:rPr>
          <w:rFonts w:ascii="Times New Roman" w:hAnsi="Times New Roman" w:cs="Times New Roman"/>
          <w:sz w:val="24"/>
          <w:szCs w:val="24"/>
          <w:lang w:val="sr-Cyrl-RS"/>
        </w:rPr>
        <w:t>година Број:119-</w:t>
      </w:r>
      <w:r w:rsidR="009E3D4C" w:rsidRPr="000B50D8">
        <w:rPr>
          <w:rFonts w:ascii="Times New Roman" w:hAnsi="Times New Roman" w:cs="Times New Roman"/>
          <w:sz w:val="24"/>
          <w:szCs w:val="24"/>
          <w:lang w:val="sr-Cyrl-RS"/>
        </w:rPr>
        <w:t>01-021/2022-05 од 19. децембра 2022. године.</w:t>
      </w:r>
      <w:r w:rsidR="00C93A54" w:rsidRPr="000B50D8">
        <w:rPr>
          <w:rFonts w:ascii="Times New Roman" w:hAnsi="Times New Roman" w:cs="Times New Roman"/>
          <w:sz w:val="24"/>
          <w:szCs w:val="24"/>
        </w:rPr>
        <w:t>. Радну групу</w:t>
      </w:r>
      <w:r w:rsidR="00821BE9" w:rsidRPr="000B5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A54" w:rsidRPr="000B50D8">
        <w:rPr>
          <w:rFonts w:ascii="Times New Roman" w:eastAsia="Times New Roman" w:hAnsi="Times New Roman"/>
          <w:sz w:val="24"/>
          <w:szCs w:val="24"/>
          <w:lang w:val="sr-Cyrl-RS"/>
        </w:rPr>
        <w:t>чине</w:t>
      </w:r>
      <w:r w:rsidR="00821BE9" w:rsidRPr="000B50D8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представници </w:t>
      </w:r>
      <w:r w:rsidR="00A62606" w:rsidRPr="000B50D8">
        <w:rPr>
          <w:rFonts w:ascii="Times New Roman" w:eastAsia="Times New Roman" w:hAnsi="Times New Roman"/>
          <w:sz w:val="24"/>
          <w:szCs w:val="24"/>
          <w:lang w:val="sr-Cyrl-RS"/>
        </w:rPr>
        <w:t>Министарства информисања и телекомуникација,</w:t>
      </w:r>
      <w:r w:rsidR="00821BE9" w:rsidRPr="000B50D8">
        <w:rPr>
          <w:rFonts w:ascii="Times New Roman" w:eastAsia="Times New Roman" w:hAnsi="Times New Roman"/>
          <w:sz w:val="24"/>
          <w:szCs w:val="24"/>
          <w:lang w:val="sr-Cyrl-RS"/>
        </w:rPr>
        <w:t xml:space="preserve"> Министарства финансија, Министарства државне управе и локалне самоуправе, Министарства правде, </w:t>
      </w:r>
      <w:r w:rsidR="00131E93" w:rsidRPr="000B50D8">
        <w:rPr>
          <w:rFonts w:ascii="Times New Roman" w:eastAsia="Times New Roman" w:hAnsi="Times New Roman"/>
          <w:sz w:val="24"/>
          <w:szCs w:val="24"/>
          <w:lang w:val="sr-Cyrl-RS"/>
        </w:rPr>
        <w:t xml:space="preserve">Министарства за европкске интеграције, </w:t>
      </w:r>
      <w:r w:rsidR="00821BE9" w:rsidRPr="000B50D8">
        <w:rPr>
          <w:rFonts w:ascii="Times New Roman" w:eastAsia="Times New Roman" w:hAnsi="Times New Roman"/>
          <w:sz w:val="24"/>
          <w:szCs w:val="24"/>
          <w:lang w:val="sr-Cyrl-RS"/>
        </w:rPr>
        <w:t>Покрајинске владе, Републичког секретаријата за законодавство, Републичког секретаријата за јавне политике, Комисије за заштиту конкуренције,</w:t>
      </w:r>
      <w:r w:rsidR="00821BE9" w:rsidRPr="008E18A1">
        <w:rPr>
          <w:rFonts w:ascii="Times New Roman" w:eastAsia="Times New Roman" w:hAnsi="Times New Roman"/>
          <w:sz w:val="24"/>
          <w:szCs w:val="24"/>
          <w:lang w:val="sr-Cyrl-RS"/>
        </w:rPr>
        <w:t xml:space="preserve"> Управе за јавне набавке, Удружења новинара Србије, Независног удружења новинара Србије, Независног друштва новинара Војводине, Асоцијације независних </w:t>
      </w:r>
      <w:r w:rsidR="000B50D8">
        <w:rPr>
          <w:rFonts w:ascii="Times New Roman" w:eastAsia="Times New Roman" w:hAnsi="Times New Roman"/>
          <w:sz w:val="24"/>
          <w:szCs w:val="24"/>
          <w:lang w:val="sr-Cyrl-RS"/>
        </w:rPr>
        <w:t xml:space="preserve">електронских </w:t>
      </w:r>
      <w:r w:rsidR="00821BE9" w:rsidRPr="008E18A1">
        <w:rPr>
          <w:rFonts w:ascii="Times New Roman" w:eastAsia="Times New Roman" w:hAnsi="Times New Roman"/>
          <w:sz w:val="24"/>
          <w:szCs w:val="24"/>
          <w:lang w:val="sr-Cyrl-RS"/>
        </w:rPr>
        <w:t xml:space="preserve">медија, Пословног удружења </w:t>
      </w:r>
      <w:r w:rsidR="00821BE9" w:rsidRPr="007526D4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„</w:t>
      </w:r>
      <w:r w:rsidR="00821BE9" w:rsidRPr="008E18A1">
        <w:rPr>
          <w:rFonts w:ascii="Times New Roman" w:eastAsia="Times New Roman" w:hAnsi="Times New Roman"/>
          <w:sz w:val="24"/>
          <w:szCs w:val="24"/>
          <w:lang w:val="sr-Cyrl-RS"/>
        </w:rPr>
        <w:t>Локал прес</w:t>
      </w:r>
      <w:r w:rsidR="00821BE9" w:rsidRPr="007526D4">
        <w:rPr>
          <w:rFonts w:ascii="Times New Roman" w:eastAsia="Times New Roman" w:hAnsi="Times New Roman"/>
          <w:bCs/>
          <w:color w:val="000000"/>
          <w:sz w:val="24"/>
          <w:szCs w:val="24"/>
          <w:lang w:val="sr-Cyrl-CS" w:eastAsia="sr-Latn-CS"/>
        </w:rPr>
        <w:t>”</w:t>
      </w:r>
      <w:r w:rsidR="00821BE9" w:rsidRPr="008E18A1">
        <w:rPr>
          <w:rFonts w:ascii="Times New Roman" w:eastAsia="Times New Roman" w:hAnsi="Times New Roman"/>
          <w:sz w:val="24"/>
          <w:szCs w:val="24"/>
          <w:lang w:val="sr-Cyrl-RS"/>
        </w:rPr>
        <w:t>, Асоцијације медија, РАБ Ср</w:t>
      </w:r>
      <w:r w:rsidR="00821BE9">
        <w:rPr>
          <w:rFonts w:ascii="Times New Roman" w:eastAsia="Times New Roman" w:hAnsi="Times New Roman"/>
          <w:sz w:val="24"/>
          <w:szCs w:val="24"/>
          <w:lang w:val="sr-Cyrl-RS"/>
        </w:rPr>
        <w:t>бија, Асоцијације онлајн медија</w:t>
      </w:r>
      <w:r w:rsidR="00821BE9" w:rsidRPr="008E18A1">
        <w:rPr>
          <w:rFonts w:ascii="Times New Roman" w:eastAsia="Times New Roman" w:hAnsi="Times New Roman"/>
          <w:sz w:val="24"/>
          <w:szCs w:val="24"/>
          <w:lang w:val="sr-Cyrl-RS"/>
        </w:rPr>
        <w:t xml:space="preserve"> и СИНОС-а.</w:t>
      </w:r>
      <w:r w:rsidR="00821BE9" w:rsidRPr="008E18A1">
        <w:rPr>
          <w:rFonts w:ascii="Times New Roman" w:hAnsi="Times New Roman" w:cs="Times New Roman"/>
          <w:sz w:val="24"/>
          <w:szCs w:val="24"/>
        </w:rPr>
        <w:t xml:space="preserve">  За руководиоца </w:t>
      </w:r>
      <w:r w:rsidR="00821BE9" w:rsidRPr="00B159CC">
        <w:rPr>
          <w:rFonts w:ascii="Times New Roman" w:hAnsi="Times New Roman" w:cs="Times New Roman"/>
          <w:sz w:val="24"/>
          <w:szCs w:val="24"/>
        </w:rPr>
        <w:t>Радне</w:t>
      </w:r>
      <w:r w:rsidR="00821BE9" w:rsidRPr="008E18A1">
        <w:rPr>
          <w:rFonts w:ascii="Times New Roman" w:hAnsi="Times New Roman" w:cs="Times New Roman"/>
          <w:sz w:val="24"/>
          <w:szCs w:val="24"/>
        </w:rPr>
        <w:t xml:space="preserve"> групе именован је 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>Дејан Стојановић</w:t>
      </w:r>
      <w:r w:rsidR="00821BE9" w:rsidRPr="008E18A1">
        <w:rPr>
          <w:rFonts w:ascii="Times New Roman" w:hAnsi="Times New Roman" w:cs="Times New Roman"/>
          <w:sz w:val="24"/>
          <w:szCs w:val="24"/>
        </w:rPr>
        <w:t>.</w:t>
      </w:r>
    </w:p>
    <w:p w14:paraId="28EEA832" w14:textId="742976BE" w:rsidR="00821BE9" w:rsidRPr="00B159CC" w:rsidRDefault="00213EB4" w:rsidP="00A626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група је одржала 1</w:t>
      </w:r>
      <w:r w:rsidR="0014097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састанка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. Ради усаглашавања ставова око препознавања носилаца активности из Акционог плана </w:t>
      </w:r>
      <w:r w:rsidR="00140976">
        <w:rPr>
          <w:rFonts w:ascii="Times New Roman" w:hAnsi="Times New Roman" w:cs="Times New Roman"/>
          <w:sz w:val="24"/>
          <w:szCs w:val="24"/>
          <w:lang w:val="sr-Cyrl-RS"/>
        </w:rPr>
        <w:t>консултовани су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представници појединих </w:t>
      </w:r>
      <w:r w:rsidR="00140976">
        <w:rPr>
          <w:rFonts w:ascii="Times New Roman" w:hAnsi="Times New Roman" w:cs="Times New Roman"/>
          <w:sz w:val="24"/>
          <w:szCs w:val="24"/>
          <w:lang w:val="sr-Cyrl-RS"/>
        </w:rPr>
        <w:t>институција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14097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су означен</w:t>
      </w:r>
      <w:r w:rsidR="0014097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21BE9" w:rsidRPr="008E18A1">
        <w:rPr>
          <w:rFonts w:ascii="Times New Roman" w:hAnsi="Times New Roman" w:cs="Times New Roman"/>
          <w:sz w:val="24"/>
          <w:szCs w:val="24"/>
          <w:lang w:val="sr-Cyrl-RS"/>
        </w:rPr>
        <w:t xml:space="preserve"> као носиоци појединих активности. </w:t>
      </w:r>
    </w:p>
    <w:p w14:paraId="66B75849" w14:textId="77777777" w:rsidR="00821BE9" w:rsidRPr="00951EA5" w:rsidRDefault="00821BE9" w:rsidP="00821B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C2C55C" w14:textId="77777777" w:rsidR="00821BE9" w:rsidRPr="00B159CC" w:rsidRDefault="00821BE9" w:rsidP="00821BE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159CC">
        <w:rPr>
          <w:rFonts w:ascii="Times New Roman" w:hAnsi="Times New Roman"/>
          <w:b/>
          <w:sz w:val="24"/>
          <w:szCs w:val="24"/>
        </w:rPr>
        <w:t>III. ПРОЦЕНА ФИНАНСИЈСКИХ СРЕДСТАВА НЕОПХОДНИХ ЗА СПРОВОЂЕЊЕ СТРАТЕГИЈЕ</w:t>
      </w:r>
    </w:p>
    <w:p w14:paraId="251A0FEC" w14:textId="77777777" w:rsidR="00821BE9" w:rsidRPr="008E18A1" w:rsidRDefault="00821BE9" w:rsidP="00821BE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E19EBB" w14:textId="2C1A91B2" w:rsidR="00821BE9" w:rsidRDefault="00821BE9" w:rsidP="00821BE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реализацију</w:t>
      </w:r>
      <w:r w:rsidRPr="008E18A1">
        <w:rPr>
          <w:rFonts w:ascii="Times New Roman" w:hAnsi="Times New Roman"/>
          <w:sz w:val="24"/>
          <w:szCs w:val="24"/>
        </w:rPr>
        <w:t xml:space="preserve"> активности предвиђених </w:t>
      </w:r>
      <w:r>
        <w:rPr>
          <w:rFonts w:ascii="Times New Roman" w:hAnsi="Times New Roman"/>
          <w:sz w:val="24"/>
          <w:szCs w:val="24"/>
          <w:lang w:val="sr-Cyrl-RS"/>
        </w:rPr>
        <w:t xml:space="preserve">Акционим планом </w:t>
      </w:r>
      <w:r w:rsidRPr="008E18A1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Pr="008E18A1">
        <w:rPr>
          <w:rFonts w:ascii="Times New Roman" w:hAnsi="Times New Roman"/>
          <w:sz w:val="24"/>
          <w:szCs w:val="24"/>
        </w:rPr>
        <w:t xml:space="preserve"> ће бити обезбеђена у буџету Републике Србије, буџету Аутономне покрајине Војводине и буџетима јединица локалне самоуправе</w:t>
      </w:r>
      <w:r w:rsidRPr="008E18A1">
        <w:rPr>
          <w:rFonts w:ascii="Times New Roman" w:hAnsi="Times New Roman"/>
          <w:sz w:val="24"/>
          <w:szCs w:val="24"/>
          <w:lang w:val="sr-Cyrl-RS"/>
        </w:rPr>
        <w:t xml:space="preserve"> у складу са проценом </w:t>
      </w:r>
      <w:r>
        <w:rPr>
          <w:rFonts w:ascii="Times New Roman" w:hAnsi="Times New Roman"/>
          <w:sz w:val="24"/>
          <w:szCs w:val="24"/>
          <w:lang w:val="sr-Cyrl-RS"/>
        </w:rPr>
        <w:t>опредељених средстава уписани</w:t>
      </w:r>
      <w:r w:rsidRPr="004E5F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8E18A1">
        <w:rPr>
          <w:rFonts w:ascii="Times New Roman" w:hAnsi="Times New Roman"/>
          <w:sz w:val="24"/>
          <w:szCs w:val="24"/>
          <w:lang w:val="sr-Cyrl-RS"/>
        </w:rPr>
        <w:t xml:space="preserve"> табелу Акционог плана који ће бити условљени </w:t>
      </w:r>
      <w:r w:rsidRPr="008E18A1">
        <w:rPr>
          <w:rFonts w:ascii="Times New Roman" w:hAnsi="Times New Roman"/>
          <w:sz w:val="24"/>
          <w:szCs w:val="24"/>
        </w:rPr>
        <w:t>билансним могућностима буџета Републике Србије, буџета Аутономне покрајине Војводине и буџета јединица локалне самоуправе</w:t>
      </w:r>
      <w:r w:rsidRPr="008E18A1">
        <w:rPr>
          <w:rFonts w:ascii="Times New Roman" w:hAnsi="Times New Roman"/>
          <w:sz w:val="24"/>
          <w:szCs w:val="24"/>
          <w:lang w:val="sr-Cyrl-RS"/>
        </w:rPr>
        <w:t>. Један део средстава за реализацију појединих активности биће финансиран из сопствених средстава институција које ће их спроводити</w:t>
      </w:r>
      <w:r w:rsidRPr="008E18A1">
        <w:rPr>
          <w:rFonts w:ascii="Times New Roman" w:hAnsi="Times New Roman"/>
          <w:sz w:val="24"/>
          <w:szCs w:val="24"/>
        </w:rPr>
        <w:t>.  Из међународних извора финансирања (грантови, ИПА пројекти итд) обезбедиће се додатна недостајућа средства</w:t>
      </w:r>
      <w:r w:rsidR="007E4627">
        <w:rPr>
          <w:rFonts w:ascii="Times New Roman" w:hAnsi="Times New Roman"/>
          <w:sz w:val="24"/>
          <w:szCs w:val="24"/>
          <w:lang w:val="sr-Cyrl-RS"/>
        </w:rPr>
        <w:t xml:space="preserve"> путем програма и пројеката који ће се усвојити и реализовати на основу ове стратегије и њеног Акционог плана.</w:t>
      </w:r>
      <w:r w:rsidR="007E4627">
        <w:rPr>
          <w:rFonts w:ascii="Times New Roman" w:hAnsi="Times New Roman"/>
          <w:sz w:val="24"/>
          <w:szCs w:val="24"/>
        </w:rPr>
        <w:t xml:space="preserve"> </w:t>
      </w:r>
    </w:p>
    <w:p w14:paraId="35A3C3A1" w14:textId="16A00245" w:rsidR="000773EB" w:rsidRPr="007E4627" w:rsidRDefault="000773EB" w:rsidP="000773EB">
      <w:pPr>
        <w:spacing w:before="60" w:after="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46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Опредељена средства по мерама исказана су у поглављу </w:t>
      </w:r>
      <w:r w:rsidR="007111E8">
        <w:rPr>
          <w:rFonts w:ascii="Times New Roman" w:hAnsi="Times New Roman"/>
          <w:bCs/>
          <w:sz w:val="24"/>
          <w:szCs w:val="24"/>
          <w:lang w:val="sr-Latn-RS"/>
        </w:rPr>
        <w:t>VI</w:t>
      </w:r>
      <w:r w:rsidR="00D11865" w:rsidRPr="00D11865">
        <w:rPr>
          <w:rFonts w:ascii="Times New Roman" w:hAnsi="Times New Roman"/>
          <w:bCs/>
          <w:sz w:val="24"/>
          <w:szCs w:val="24"/>
          <w:lang w:val="sr-Latn-RS"/>
        </w:rPr>
        <w:t>.</w:t>
      </w:r>
      <w:r w:rsidR="00D11865" w:rsidRPr="00B159C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7E4627">
        <w:rPr>
          <w:rFonts w:ascii="Times New Roman" w:eastAsia="Times New Roman" w:hAnsi="Times New Roman" w:cs="Times New Roman"/>
          <w:sz w:val="24"/>
          <w:szCs w:val="24"/>
        </w:rPr>
        <w:t>Табела Акционог плана.</w:t>
      </w:r>
    </w:p>
    <w:p w14:paraId="6694B9A6" w14:textId="25DB5905" w:rsidR="000773EB" w:rsidRPr="007E4627" w:rsidRDefault="000773EB" w:rsidP="000773EB">
      <w:pPr>
        <w:spacing w:before="60" w:after="6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E46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оквиру поглавља </w:t>
      </w:r>
      <w:r w:rsidRPr="007E4627">
        <w:rPr>
          <w:rFonts w:ascii="Times New Roman" w:eastAsia="Times New Roman" w:hAnsi="Times New Roman" w:cs="Times New Roman"/>
          <w:sz w:val="24"/>
          <w:szCs w:val="24"/>
        </w:rPr>
        <w:t>V</w:t>
      </w:r>
      <w:r w:rsidR="007111E8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7E4627">
        <w:rPr>
          <w:rFonts w:ascii="Times New Roman" w:eastAsia="Times New Roman" w:hAnsi="Times New Roman" w:cs="Times New Roman"/>
          <w:sz w:val="24"/>
          <w:szCs w:val="24"/>
        </w:rPr>
        <w:t>. Табела Акционог плана, у</w:t>
      </w:r>
      <w:r w:rsidRPr="007E46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делу Извори финансирања мере, приказани су и донатори који својим средствима директно финансирају обуке, семинаре, анализе и друге активности.</w:t>
      </w:r>
      <w:r w:rsidRPr="007E462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72A2FE0D" w14:textId="77777777" w:rsidR="000773EB" w:rsidRPr="007E4627" w:rsidRDefault="000773EB" w:rsidP="000773EB">
      <w:pPr>
        <w:spacing w:before="60" w:after="6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627">
        <w:rPr>
          <w:rFonts w:ascii="Times New Roman" w:eastAsia="Calibri" w:hAnsi="Times New Roman" w:cs="Times New Roman"/>
          <w:sz w:val="24"/>
          <w:szCs w:val="24"/>
        </w:rPr>
        <w:t xml:space="preserve">Финансијски ефекти за спровођење Акционог плана усклађују се са средњорочним оквиром расхода из буџетске процедуре за </w:t>
      </w:r>
      <w:r w:rsidRPr="007E4627">
        <w:rPr>
          <w:rFonts w:ascii="Times New Roman" w:eastAsia="Calibri" w:hAnsi="Times New Roman" w:cs="Times New Roman"/>
          <w:sz w:val="24"/>
          <w:szCs w:val="24"/>
          <w:lang w:val="sr-Cyrl-RS"/>
        </w:rPr>
        <w:t>2024. и 2025.</w:t>
      </w:r>
      <w:r w:rsidRPr="007E4627">
        <w:rPr>
          <w:rFonts w:ascii="Times New Roman" w:eastAsia="Calibri" w:hAnsi="Times New Roman" w:cs="Times New Roman"/>
          <w:sz w:val="24"/>
          <w:szCs w:val="24"/>
        </w:rPr>
        <w:t xml:space="preserve"> годину, као и у складу са лимитима које Министарство финансија одреди за наредне године за одговарајуће разделе.</w:t>
      </w:r>
    </w:p>
    <w:p w14:paraId="2A4F86A9" w14:textId="77777777" w:rsidR="000773EB" w:rsidRDefault="000773EB" w:rsidP="00821BE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BF64DC" w14:textId="6DF042DA" w:rsidR="000773EB" w:rsidRPr="00D11865" w:rsidRDefault="00D11865" w:rsidP="00D11865">
      <w:pPr>
        <w:pStyle w:val="ListParagraph"/>
        <w:spacing w:after="200"/>
        <w:ind w:left="0"/>
        <w:jc w:val="center"/>
        <w:rPr>
          <w:rFonts w:eastAsia="Calibri"/>
          <w:b/>
          <w:bCs/>
          <w:szCs w:val="24"/>
          <w:lang w:val="sr-Cyrl-RS"/>
        </w:rPr>
      </w:pPr>
      <w:r w:rsidRPr="00D11865">
        <w:rPr>
          <w:b/>
          <w:szCs w:val="24"/>
          <w:lang w:val="sr-Latn-RS"/>
        </w:rPr>
        <w:t>IV.</w:t>
      </w:r>
      <w:r w:rsidRPr="00D11865">
        <w:rPr>
          <w:rFonts w:eastAsia="Calibri"/>
          <w:b/>
          <w:bCs/>
          <w:szCs w:val="24"/>
          <w:lang w:val="sr-Cyrl-RS"/>
        </w:rPr>
        <w:t xml:space="preserve"> </w:t>
      </w:r>
      <w:r w:rsidR="000773EB" w:rsidRPr="00D11865">
        <w:rPr>
          <w:rFonts w:eastAsia="Calibri"/>
          <w:b/>
          <w:bCs/>
          <w:szCs w:val="24"/>
          <w:lang w:val="sr-Cyrl-RS"/>
        </w:rPr>
        <w:t>ПРАЋЕЊЕ СПРОВОЂЕЊА АКЦИОНОГ ПЛАНА</w:t>
      </w:r>
    </w:p>
    <w:p w14:paraId="018D1103" w14:textId="293D4DF6" w:rsidR="000773EB" w:rsidRPr="00D11865" w:rsidRDefault="00727ED9" w:rsidP="000773EB">
      <w:pPr>
        <w:spacing w:before="60" w:after="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>Радна група која је радила на изради Акционог плана има задатак да прати његово спровођење.</w:t>
      </w:r>
      <w:r w:rsidR="00980DC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0773EB"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раћење спровођења Акционог плана ће омогућити Јединствени информациони систем (ЈИС) за планирање, праћење спровођења, координацију јавних политика и извештавање у који ће бити унет садржај Акционог плана и кроз који ће се пратити спровођење истог, те извештавати о учинцима спровођења Акционог плана, сходно члану 47. Закона о планском систему Републике Србије. </w:t>
      </w:r>
    </w:p>
    <w:p w14:paraId="1BD23F56" w14:textId="4021606C" w:rsidR="000773EB" w:rsidRPr="00D11865" w:rsidRDefault="000773EB" w:rsidP="000773EB">
      <w:pPr>
        <w:spacing w:before="60" w:after="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>Сви органи и институције које су одређене као носиоци спровођења активности као и учесници у спровођењу тих активности имају обавезу да писмено извештавају</w:t>
      </w:r>
      <w:r w:rsidR="00727ED9"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Министарство информисања и телекомуникација</w:t>
      </w: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годишњем нивоу о спровођењу мера и активности. Подаци о реализацији активности се од стране органа који спроводе активност и органа који су партнери у спровођењу активности уносе</w:t>
      </w:r>
      <w:r w:rsidR="00980DC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980DC1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ЈИС. Органи и институције носиоци активности размењиваће информације са организацијама цивилног друштва о реализованим програмима, пројектима и активностима.</w:t>
      </w:r>
    </w:p>
    <w:p w14:paraId="559593BE" w14:textId="63BE2489" w:rsidR="000773EB" w:rsidRPr="00D11865" w:rsidRDefault="000773EB" w:rsidP="00D11865">
      <w:pPr>
        <w:spacing w:before="60" w:after="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праћења спровођења активности за које су одговорни, сви органи и институције, носиоци спровођења активности, израђују прилог за </w:t>
      </w:r>
      <w:r w:rsidR="00D11865" w:rsidRPr="00D118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израду финалног извештаја, односно евалуацију Стратегије. Министарство надлежно за послове јавног информисања ће припремити и финални извештај, односно евалуацију Стратегије, најкасније шест месеци након истека примене Стратегије, и поднети га Влади Републике Србије </w:t>
      </w:r>
    </w:p>
    <w:p w14:paraId="31936F82" w14:textId="77777777" w:rsidR="00821BE9" w:rsidRPr="00B159CC" w:rsidRDefault="00821BE9" w:rsidP="00821BE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408664" w14:textId="77777777" w:rsidR="00821BE9" w:rsidRDefault="00821BE9" w:rsidP="00821BE9">
      <w:pPr>
        <w:spacing w:before="60" w:after="60"/>
        <w:ind w:firstLine="720"/>
        <w:jc w:val="both"/>
        <w:rPr>
          <w:rFonts w:eastAsia="Calibri"/>
          <w:sz w:val="20"/>
          <w:szCs w:val="20"/>
          <w:lang w:val="sr-Cyrl-RS"/>
        </w:rPr>
      </w:pPr>
    </w:p>
    <w:p w14:paraId="72BAA644" w14:textId="77777777" w:rsidR="00821BE9" w:rsidRDefault="00821BE9" w:rsidP="00821BE9">
      <w:pPr>
        <w:shd w:val="clear" w:color="auto" w:fill="FFFFFF"/>
        <w:spacing w:before="240" w:after="200" w:line="276" w:lineRule="auto"/>
        <w:contextualSpacing/>
        <w:jc w:val="center"/>
        <w:rPr>
          <w:rFonts w:eastAsia="Times New Roman"/>
          <w:b/>
          <w:iCs/>
          <w:sz w:val="20"/>
          <w:szCs w:val="20"/>
          <w:lang w:eastAsia="en-GB"/>
        </w:rPr>
      </w:pPr>
    </w:p>
    <w:p w14:paraId="1AF6A8B9" w14:textId="77777777" w:rsidR="00821BE9" w:rsidRDefault="00821BE9" w:rsidP="00821BE9">
      <w:pPr>
        <w:shd w:val="clear" w:color="auto" w:fill="FFFFFF"/>
        <w:spacing w:before="240" w:after="200" w:line="276" w:lineRule="auto"/>
        <w:contextualSpacing/>
        <w:jc w:val="center"/>
        <w:rPr>
          <w:rFonts w:eastAsia="Times New Roman"/>
          <w:b/>
          <w:iCs/>
          <w:sz w:val="20"/>
          <w:szCs w:val="20"/>
          <w:lang w:eastAsia="en-GB"/>
        </w:rPr>
      </w:pPr>
    </w:p>
    <w:p w14:paraId="41707E79" w14:textId="7D89650D" w:rsidR="00821BE9" w:rsidRPr="00A62606" w:rsidRDefault="00821BE9" w:rsidP="00821BE9">
      <w:pPr>
        <w:shd w:val="clear" w:color="auto" w:fill="FFFFFF"/>
        <w:spacing w:before="240"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en-GB"/>
        </w:rPr>
      </w:pP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V</w:t>
      </w: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en-GB"/>
        </w:rPr>
        <w:t>.</w:t>
      </w: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en-GB"/>
        </w:rPr>
        <w:t xml:space="preserve">ЗНАЧЕЊЕ </w:t>
      </w: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СКРАЋЕНИЦ</w:t>
      </w:r>
      <w:r w:rsidRPr="00A62606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en-GB"/>
        </w:rPr>
        <w:t>А САДРЖАНИХ У АКЦИОНОМ ПЛАНУ</w:t>
      </w:r>
    </w:p>
    <w:p w14:paraId="13B0CC97" w14:textId="77777777" w:rsidR="00821BE9" w:rsidRPr="00A62606" w:rsidRDefault="00821BE9" w:rsidP="00821BE9">
      <w:pPr>
        <w:shd w:val="clear" w:color="auto" w:fill="FFFFFF"/>
        <w:spacing w:before="240" w:after="200" w:line="276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en-GB"/>
        </w:rPr>
      </w:pPr>
    </w:p>
    <w:tbl>
      <w:tblPr>
        <w:tblW w:w="111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8627"/>
      </w:tblGrid>
      <w:tr w:rsidR="00821BE9" w:rsidRPr="00A62606" w14:paraId="184914AF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CAD8" w14:textId="6710F5E8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АВУ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9D9B" w14:textId="16823735" w:rsidR="00821BE9" w:rsidRPr="000E0BD7" w:rsidRDefault="000E0BD7" w:rsidP="000E0BD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Акредитоване високошколске установе</w:t>
            </w:r>
          </w:p>
        </w:tc>
      </w:tr>
      <w:tr w:rsidR="00821BE9" w:rsidRPr="00A62606" w14:paraId="4803166E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3B17" w14:textId="7F7F662F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lastRenderedPageBreak/>
              <w:t xml:space="preserve">АПР/РМ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C011" w14:textId="3FC7FD8A" w:rsidR="00821BE9" w:rsidRPr="000E0BD7" w:rsidRDefault="000E0BD7" w:rsidP="000E0BD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Агенција за привредне регистре/Регистар медија</w:t>
            </w:r>
          </w:p>
        </w:tc>
      </w:tr>
      <w:tr w:rsidR="00580ABA" w:rsidRPr="00A62606" w14:paraId="7F75F820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8F96" w14:textId="37C7BB23" w:rsidR="00580ABA" w:rsidRDefault="00580ABA" w:rsidP="00821BE9">
            <w:pP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ВЛАДА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4828" w14:textId="0CC6E2A0" w:rsidR="00580ABA" w:rsidRDefault="00580ABA" w:rsidP="000E0BD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Влада Републике Србије</w:t>
            </w:r>
          </w:p>
        </w:tc>
      </w:tr>
      <w:tr w:rsidR="00821BE9" w:rsidRPr="00A62606" w14:paraId="0B3AEF82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5407" w14:textId="15DF4E02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ВЈТ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50C3" w14:textId="45A566E0" w:rsidR="00821BE9" w:rsidRPr="000E0BD7" w:rsidRDefault="000E0BD7" w:rsidP="000E0BD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Врховно јавно тужилаштво</w:t>
            </w:r>
          </w:p>
        </w:tc>
      </w:tr>
      <w:tr w:rsidR="00821BE9" w:rsidRPr="00A62606" w14:paraId="323CDEA9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F736" w14:textId="1AC60A78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ЕУ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A2B" w14:textId="4C28B645" w:rsidR="00821BE9" w:rsidRPr="000E0BD7" w:rsidRDefault="000E0BD7" w:rsidP="000E0BD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Европска унија</w:t>
            </w:r>
          </w:p>
        </w:tc>
      </w:tr>
      <w:tr w:rsidR="00821BE9" w:rsidRPr="00A62606" w14:paraId="2368C227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C778" w14:textId="616DEFEF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ЗГ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2AC6" w14:textId="4E9F0B12" w:rsidR="00821BE9" w:rsidRPr="00A62606" w:rsidRDefault="009F560B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Заштитник грађана</w:t>
            </w:r>
          </w:p>
        </w:tc>
      </w:tr>
      <w:tr w:rsidR="00821BE9" w:rsidRPr="00A62606" w14:paraId="4F4E8B3D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0BF1" w14:textId="087F1DB7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ЗИС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D1C1" w14:textId="6C27AF0C" w:rsidR="00821BE9" w:rsidRPr="009F560B" w:rsidRDefault="009F560B" w:rsidP="009F560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Завод за интелектуалну својину</w:t>
            </w:r>
          </w:p>
        </w:tc>
      </w:tr>
      <w:tr w:rsidR="00821BE9" w:rsidRPr="00A62606" w14:paraId="79A34EE5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90DC" w14:textId="32554895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ЈМС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F867" w14:textId="02AD0457" w:rsidR="00821BE9" w:rsidRPr="009F560B" w:rsidRDefault="009F560B" w:rsidP="009F560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Јавни медијски сервиси</w:t>
            </w:r>
          </w:p>
        </w:tc>
      </w:tr>
      <w:tr w:rsidR="002431B2" w:rsidRPr="00A62606" w14:paraId="41FEC63B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1F15" w14:textId="2FD1AC8C" w:rsidR="002431B2" w:rsidRDefault="002431B2" w:rsidP="00821BE9">
            <w:pP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ЈМУ РТС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4311" w14:textId="34F9F312" w:rsidR="002431B2" w:rsidRDefault="002431B2" w:rsidP="009F560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Јавна медијска установа „Радио-телевизија Србије”</w:t>
            </w:r>
          </w:p>
        </w:tc>
      </w:tr>
      <w:tr w:rsidR="002431B2" w:rsidRPr="00A62606" w14:paraId="4037E214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62C9" w14:textId="0A8468BA" w:rsidR="002431B2" w:rsidRDefault="002431B2" w:rsidP="00821BE9">
            <w:pP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ЈМУ РТВ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8A78" w14:textId="382CA80E" w:rsidR="002431B2" w:rsidRPr="00257205" w:rsidRDefault="002431B2" w:rsidP="009F560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Јавна медијска установа „Радио-телевизија Војводине”</w:t>
            </w:r>
          </w:p>
        </w:tc>
      </w:tr>
      <w:tr w:rsidR="00821BE9" w:rsidRPr="00A62606" w14:paraId="73B9D014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256" w14:textId="7BEE419E" w:rsidR="00821BE9" w:rsidRPr="00A62606" w:rsidRDefault="00E21134" w:rsidP="00821BE9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КИТеУ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4C8E" w14:textId="1B1AF994" w:rsidR="00821BE9" w:rsidRPr="0099477F" w:rsidRDefault="0099477F" w:rsidP="0099477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Канцеларија за информационе технологије и електронску управу</w:t>
            </w:r>
          </w:p>
        </w:tc>
      </w:tr>
      <w:tr w:rsidR="00821BE9" w:rsidRPr="00A62606" w14:paraId="26DEF917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9011" w14:textId="5C90323B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КЗК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BF4F" w14:textId="5D30CEAA" w:rsidR="00821BE9" w:rsidRPr="0099477F" w:rsidRDefault="0099477F" w:rsidP="0099477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Комисија за заштиту конкуренције</w:t>
            </w:r>
          </w:p>
        </w:tc>
      </w:tr>
      <w:tr w:rsidR="00821BE9" w:rsidRPr="00A62606" w14:paraId="664FD5B8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B475" w14:textId="0F69D94F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КЈН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C2D2" w14:textId="2EE4251F" w:rsidR="00821BE9" w:rsidRPr="0099477F" w:rsidRDefault="0099477F" w:rsidP="0099477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Канцеларија за јавне набавке</w:t>
            </w:r>
          </w:p>
        </w:tc>
      </w:tr>
      <w:tr w:rsidR="00821BE9" w:rsidRPr="00A62606" w14:paraId="1E911A33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CF1C" w14:textId="0CB60E81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ККДП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21CA" w14:textId="7F13FE89" w:rsidR="00821BE9" w:rsidRPr="0099477F" w:rsidRDefault="0099477F" w:rsidP="0099477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Комисија за контролу државне помоћи</w:t>
            </w:r>
          </w:p>
        </w:tc>
      </w:tr>
      <w:tr w:rsidR="00821BE9" w:rsidRPr="00A62606" w14:paraId="62FDDB3D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EBDF" w14:textId="368E136E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КПУ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F95" w14:textId="00E91D32" w:rsidR="00821BE9" w:rsidRPr="002125AA" w:rsidRDefault="0099477F" w:rsidP="002125A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Криминалистичко-полицисјки универзитет</w:t>
            </w:r>
          </w:p>
        </w:tc>
      </w:tr>
      <w:tr w:rsidR="00821BE9" w:rsidRPr="00A62606" w14:paraId="2CCC4DF1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9146" w14:textId="0FF44170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МДУЛС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FA4E" w14:textId="3E32B8AD" w:rsidR="00821BE9" w:rsidRPr="002125AA" w:rsidRDefault="002125AA" w:rsidP="002125A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државне управе и локалне самоуправе </w:t>
            </w:r>
          </w:p>
        </w:tc>
      </w:tr>
      <w:tr w:rsidR="00821BE9" w:rsidRPr="00A62606" w14:paraId="00A1A9F5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D498" w14:textId="75191ECB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МЕИ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8DFB" w14:textId="1AC06CD2" w:rsidR="00821BE9" w:rsidRPr="002125AA" w:rsidRDefault="002125AA" w:rsidP="002125A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за европске интеграције </w:t>
            </w:r>
          </w:p>
        </w:tc>
      </w:tr>
      <w:tr w:rsidR="00821BE9" w:rsidRPr="00A62606" w14:paraId="7CA706C1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253" w14:textId="2F612258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МИТ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AE71" w14:textId="510F0664" w:rsidR="00821BE9" w:rsidRPr="0057616F" w:rsidRDefault="0057616F" w:rsidP="0057616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информисања и телекомуникација </w:t>
            </w:r>
          </w:p>
        </w:tc>
      </w:tr>
      <w:tr w:rsidR="00821BE9" w:rsidRPr="00A62606" w14:paraId="25D2D41A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E279" w14:textId="030A0DFC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lastRenderedPageBreak/>
              <w:t xml:space="preserve">МЉМПДД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1F76" w14:textId="54F7F734" w:rsidR="00821BE9" w:rsidRPr="0057616F" w:rsidRDefault="0057616F" w:rsidP="0057616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за људска и мањинска права и друштвени дијалог </w:t>
            </w:r>
          </w:p>
        </w:tc>
      </w:tr>
      <w:tr w:rsidR="00821BE9" w:rsidRPr="00A62606" w14:paraId="1602B4D9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A1F1" w14:textId="6CC6AA8D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МНТРИ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72BD" w14:textId="37CCC90A" w:rsidR="00821BE9" w:rsidRPr="0057616F" w:rsidRDefault="0057616F" w:rsidP="0057616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Министарство науке, технолошког р</w:t>
            </w:r>
            <w:r w:rsidR="002A6E94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звоја и иновација</w:t>
            </w:r>
          </w:p>
        </w:tc>
      </w:tr>
      <w:tr w:rsidR="00821BE9" w:rsidRPr="00A62606" w14:paraId="0D090E3A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A9CD" w14:textId="073B6414" w:rsidR="00821BE9" w:rsidRPr="00A62606" w:rsidRDefault="00A84A05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124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11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НТРИ/ФН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BD18" w14:textId="346249D6" w:rsidR="00821BE9" w:rsidRPr="0057616F" w:rsidRDefault="0057616F" w:rsidP="0057616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Министарство науке, технолошког рзвоја и иновација/Фонд за науку</w:t>
            </w:r>
          </w:p>
        </w:tc>
      </w:tr>
      <w:tr w:rsidR="00821BE9" w:rsidRPr="00A62606" w14:paraId="3CC50293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711B" w14:textId="5956E24C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МПРАВДЕ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EED3" w14:textId="13D1FDB9" w:rsidR="00821BE9" w:rsidRPr="0057616F" w:rsidRDefault="0057616F" w:rsidP="0057616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правде </w:t>
            </w:r>
          </w:p>
        </w:tc>
      </w:tr>
      <w:tr w:rsidR="00821BE9" w:rsidRPr="00A62606" w14:paraId="3C5CB472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86DC" w14:textId="3FC8879B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МПРОСВЕТЕ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8E5F" w14:textId="5E9C5621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просвете </w:t>
            </w:r>
          </w:p>
        </w:tc>
      </w:tr>
      <w:tr w:rsidR="00821BE9" w:rsidRPr="00A62606" w14:paraId="1502BF42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3C66" w14:textId="397C1769" w:rsidR="00821BE9" w:rsidRPr="00A62606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МПРИВРЕДЕ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FDBC" w14:textId="2B6EC074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Министарство привреде</w:t>
            </w: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21BE9" w:rsidRPr="00A62606" w14:paraId="0C6C0DB8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1607" w14:textId="051BD67F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МРЗБСП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D638" w14:textId="1307E034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</w:tc>
      </w:tr>
      <w:tr w:rsidR="00821BE9" w:rsidRPr="00A62606" w14:paraId="03CC2FF8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0A7C" w14:textId="5D0EBD9D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МРЗБСП/ИР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B31" w14:textId="702549EB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Министарство за рад, запошљавање, борачка и социјална питања/Инспекторат за рад</w:t>
            </w:r>
          </w:p>
        </w:tc>
      </w:tr>
      <w:tr w:rsidR="00821BE9" w:rsidRPr="00A62606" w14:paraId="18A77CFB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F66A" w14:textId="7F74541B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МСП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18A0" w14:textId="69D4A93C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спољних послова </w:t>
            </w:r>
          </w:p>
        </w:tc>
      </w:tr>
      <w:tr w:rsidR="00821BE9" w:rsidRPr="00A62606" w14:paraId="13C246F3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6E44" w14:textId="40C4F136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МТО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12AC" w14:textId="625F3831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туризма и омладине </w:t>
            </w:r>
          </w:p>
        </w:tc>
      </w:tr>
      <w:tr w:rsidR="00821BE9" w:rsidRPr="00A62606" w14:paraId="0A97FE92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9280" w14:textId="10813279" w:rsidR="00821BE9" w:rsidRPr="00A62606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МУП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F125" w14:textId="60DFB8EE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унутрашњих послова </w:t>
            </w:r>
          </w:p>
        </w:tc>
      </w:tr>
      <w:tr w:rsidR="00821BE9" w:rsidRPr="00A62606" w14:paraId="5CEF0226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F0B3" w14:textId="0CBF24B3" w:rsidR="00821BE9" w:rsidRPr="00A62606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МФИН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A559" w14:textId="2D8B50B6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Министарство финансија </w:t>
            </w:r>
          </w:p>
        </w:tc>
      </w:tr>
      <w:tr w:rsidR="00821BE9" w:rsidRPr="00A62606" w14:paraId="0A9D8D85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5C32" w14:textId="64339CAB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НАЈУ </w:t>
            </w:r>
          </w:p>
        </w:tc>
        <w:tc>
          <w:tcPr>
            <w:tcW w:w="8627" w:type="dxa"/>
            <w:tcBorders>
              <w:top w:val="single" w:sz="2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D5B0" w14:textId="121435F6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Национална академија за јавну управу </w:t>
            </w:r>
          </w:p>
        </w:tc>
      </w:tr>
      <w:tr w:rsidR="00821BE9" w:rsidRPr="00A62606" w14:paraId="4A6E4599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CCDB" w14:textId="228C850A" w:rsidR="00821BE9" w:rsidRPr="00A62606" w:rsidRDefault="00A84A05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НАЕСО</w:t>
            </w:r>
            <w:r w:rsidR="00E21134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C779" w14:textId="22EB362D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ационална асоцијација за етичке стандарде у оглашавању</w:t>
            </w:r>
          </w:p>
        </w:tc>
      </w:tr>
      <w:tr w:rsidR="00821BE9" w:rsidRPr="00A62606" w14:paraId="2702FA58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D3DB" w14:textId="6AB7A294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 xml:space="preserve">НМУ </w:t>
            </w:r>
            <w:r w:rsidR="00A84A05" w:rsidRPr="00E807E5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20CC" w14:textId="17645312" w:rsidR="00821BE9" w:rsidRPr="00682C69" w:rsidRDefault="00682C69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Новинарска и медијска удружења</w:t>
            </w:r>
          </w:p>
        </w:tc>
      </w:tr>
      <w:tr w:rsidR="00555C18" w:rsidRPr="00A62606" w14:paraId="45D5B524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E05D" w14:textId="078D2B11" w:rsidR="00555C18" w:rsidRDefault="00555C18" w:rsidP="00821BE9">
            <w:pP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НСЗ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9BD" w14:textId="0327B435" w:rsidR="00555C18" w:rsidRPr="00E807E5" w:rsidRDefault="00555C18" w:rsidP="00682C6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</w:tr>
      <w:tr w:rsidR="00821BE9" w:rsidRPr="00A62606" w14:paraId="30CDAFB3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B957" w14:textId="233331BD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lastRenderedPageBreak/>
              <w:t xml:space="preserve">ОЦД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215D" w14:textId="342AF3FA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Организације цивилног друштва</w:t>
            </w:r>
          </w:p>
        </w:tc>
      </w:tr>
      <w:tr w:rsidR="00821BE9" w:rsidRPr="00A62606" w14:paraId="52073EAE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215E" w14:textId="059CBC68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ПАРС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0DF5" w14:textId="0AED6E88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Правосудна академија Републике Србије</w:t>
            </w:r>
          </w:p>
        </w:tc>
      </w:tr>
      <w:tr w:rsidR="00821BE9" w:rsidRPr="00A62606" w14:paraId="339FBE9C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6868" w14:textId="5D485C50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ПЗГ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5DC2" w14:textId="364884C9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Покрајински заштитник грађана</w:t>
            </w:r>
          </w:p>
        </w:tc>
      </w:tr>
      <w:tr w:rsidR="00821BE9" w:rsidRPr="00A62606" w14:paraId="74ACE753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2610" w14:textId="2DA818ED" w:rsidR="00821BE9" w:rsidRPr="00A62606" w:rsidRDefault="00A84A05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ПЗР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00EB" w14:textId="6B02313C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Повереник за заштиту равноправности</w:t>
            </w:r>
          </w:p>
        </w:tc>
      </w:tr>
      <w:tr w:rsidR="00821BE9" w:rsidRPr="00A62606" w14:paraId="56E2802E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E95" w14:textId="2C20A969" w:rsidR="00821BE9" w:rsidRPr="00A62606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ПИЈЗЗПЛ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B577" w14:textId="3EFB18BC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Повереник за информације од јавног значаја и заштиту података о личности</w:t>
            </w:r>
          </w:p>
        </w:tc>
      </w:tr>
      <w:tr w:rsidR="00821BE9" w:rsidRPr="00A62606" w14:paraId="6C14D78B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3868" w14:textId="3D741C07" w:rsidR="00821BE9" w:rsidRPr="00A62606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ПСКЈИОВЗ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C380" w14:textId="73A40D56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Покрајински секретаријат за културу, јавно информисање и односе са верским заједницама</w:t>
            </w:r>
          </w:p>
        </w:tc>
      </w:tr>
      <w:tr w:rsidR="00821BE9" w:rsidRPr="00A45E8A" w14:paraId="12CBBB08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EBB9" w14:textId="01FCC1DA" w:rsidR="00821BE9" w:rsidRPr="00A45E8A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РАТЕЛ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1EB5" w14:textId="5592B4AA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636E73">
              <w:rPr>
                <w:rFonts w:ascii="Times New Roman" w:hAnsi="Times New Roman" w:cs="Times New Roman"/>
                <w:sz w:val="24"/>
                <w:szCs w:val="24"/>
              </w:rPr>
              <w:t>Регулаторно тело за електронске комуникације и поштанске услуге.</w:t>
            </w:r>
          </w:p>
        </w:tc>
      </w:tr>
      <w:tr w:rsidR="00821BE9" w:rsidRPr="00A45E8A" w14:paraId="1BA6769F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DB01" w14:textId="1B25F4F0" w:rsidR="00821BE9" w:rsidRPr="00A45E8A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 xml:space="preserve">РЕМ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7893" w14:textId="1BE52D56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Регулаторно тело за електронске медије</w:t>
            </w:r>
          </w:p>
        </w:tc>
      </w:tr>
      <w:tr w:rsidR="00821BE9" w:rsidRPr="00A45E8A" w14:paraId="51D112B7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75B8" w14:textId="4A007883" w:rsidR="00821BE9" w:rsidRPr="00A45E8A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 xml:space="preserve">РЗС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0A62" w14:textId="335A3136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Републички завод за статистику</w:t>
            </w:r>
          </w:p>
        </w:tc>
      </w:tr>
      <w:tr w:rsidR="00821BE9" w:rsidRPr="00A45E8A" w14:paraId="32F6F9E5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CA66" w14:textId="0BB51400" w:rsidR="00821BE9" w:rsidRPr="00A45E8A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СЕ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5AD" w14:textId="49445FCB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 w:rsidRPr="00E807E5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Савет Европе</w:t>
            </w:r>
          </w:p>
        </w:tc>
      </w:tr>
      <w:tr w:rsidR="00821BE9" w:rsidRPr="00A45E8A" w14:paraId="6E0E3717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9D55" w14:textId="0BFD718E" w:rsidR="00821BE9" w:rsidRPr="00A45E8A" w:rsidRDefault="00E21134" w:rsidP="00821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СОН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93D" w14:textId="1CEBA33E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Синдикалне организације новинара</w:t>
            </w:r>
          </w:p>
        </w:tc>
      </w:tr>
      <w:tr w:rsidR="00821BE9" w:rsidRPr="00A45E8A" w14:paraId="461D93C7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5475" w14:textId="35AB90CA" w:rsidR="00821BE9" w:rsidRPr="00A45E8A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СРГБН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E3F2" w14:textId="3FA98132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Стална радна група за безбедност новинара</w:t>
            </w:r>
          </w:p>
        </w:tc>
      </w:tr>
      <w:tr w:rsidR="00821BE9" w:rsidRPr="00A45E8A" w14:paraId="4D2AD8BC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2377" w14:textId="29DA58F5" w:rsidR="00821BE9" w:rsidRPr="00A45E8A" w:rsidRDefault="00E21134" w:rsidP="00821B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СШ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74D4" w14:textId="29605483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Савет за штампу</w:t>
            </w:r>
          </w:p>
        </w:tc>
      </w:tr>
      <w:tr w:rsidR="00821BE9" w:rsidRPr="00A45E8A" w14:paraId="61CA9D29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7777" w14:textId="5E5A6EBC" w:rsidR="00821BE9" w:rsidRPr="00A45E8A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 xml:space="preserve">УОИ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01E5" w14:textId="45979F0A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жења и организације особа са инвалидитетом</w:t>
            </w:r>
          </w:p>
        </w:tc>
      </w:tr>
      <w:tr w:rsidR="00821BE9" w:rsidRPr="00A45E8A" w14:paraId="0856E6D5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082F" w14:textId="15DD5F59" w:rsidR="00821BE9" w:rsidRPr="00A45E8A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ФФНС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C831" w14:textId="744C37DD" w:rsidR="00821BE9" w:rsidRPr="001870BB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Филозофски факултет у Новом Саду</w:t>
            </w:r>
          </w:p>
        </w:tc>
      </w:tr>
      <w:tr w:rsidR="00821BE9" w:rsidRPr="00A45E8A" w14:paraId="308ABF7E" w14:textId="77777777" w:rsidTr="00821BE9">
        <w:trPr>
          <w:jc w:val="center"/>
        </w:trPr>
        <w:tc>
          <w:tcPr>
            <w:tcW w:w="25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237E" w14:textId="18C00CBD" w:rsidR="00821BE9" w:rsidRPr="00A45E8A" w:rsidRDefault="00E21134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ЦПН </w:t>
            </w:r>
          </w:p>
        </w:tc>
        <w:tc>
          <w:tcPr>
            <w:tcW w:w="862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6FE2" w14:textId="75FE5813" w:rsidR="001870BB" w:rsidRPr="00E807E5" w:rsidRDefault="001870BB" w:rsidP="001870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Центар за промоцију науке</w:t>
            </w:r>
          </w:p>
          <w:p w14:paraId="66784F65" w14:textId="1636AB54" w:rsidR="00821BE9" w:rsidRPr="00A45E8A" w:rsidRDefault="00821BE9" w:rsidP="00821B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55E10A88" w14:textId="77777777" w:rsidR="00821BE9" w:rsidRDefault="00821BE9" w:rsidP="00821BE9">
      <w:pPr>
        <w:spacing w:before="60" w:after="60"/>
        <w:ind w:firstLine="720"/>
        <w:jc w:val="both"/>
        <w:rPr>
          <w:rFonts w:eastAsia="Calibri"/>
          <w:sz w:val="20"/>
          <w:szCs w:val="20"/>
          <w:lang w:val="sr-Cyrl-RS"/>
        </w:rPr>
      </w:pPr>
    </w:p>
    <w:p w14:paraId="7E4889B2" w14:textId="77777777" w:rsidR="00821BE9" w:rsidRDefault="00821BE9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5D5E5A00" w14:textId="77777777" w:rsidR="00821BE9" w:rsidRDefault="00821BE9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586AF22" w14:textId="77777777" w:rsidR="00821BE9" w:rsidRDefault="00821BE9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0459CACC" w14:textId="05E6391F" w:rsidR="00821BE9" w:rsidRDefault="00821BE9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C29FF0D" w14:textId="53DA3DCF" w:rsidR="00A45E8A" w:rsidRDefault="00A45E8A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6820BA2" w14:textId="77777777" w:rsidR="00A45E8A" w:rsidRDefault="00A45E8A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46A0DFA4" w14:textId="3C7581D9" w:rsidR="008E18A1" w:rsidRPr="00B159CC" w:rsidRDefault="00B159CC" w:rsidP="00B159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159CC">
        <w:rPr>
          <w:rFonts w:ascii="Times New Roman" w:hAnsi="Times New Roman"/>
          <w:b/>
          <w:sz w:val="24"/>
          <w:szCs w:val="24"/>
          <w:lang w:val="sr-Latn-RS"/>
        </w:rPr>
        <w:t>V</w:t>
      </w:r>
      <w:r w:rsidR="00D11865" w:rsidRPr="00B159CC">
        <w:rPr>
          <w:rFonts w:ascii="Times New Roman" w:hAnsi="Times New Roman"/>
          <w:b/>
          <w:sz w:val="24"/>
          <w:szCs w:val="24"/>
          <w:lang w:val="sr-Latn-RS"/>
        </w:rPr>
        <w:t>I</w:t>
      </w:r>
      <w:r w:rsidRPr="00B159CC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B159CC">
        <w:rPr>
          <w:rFonts w:ascii="Times New Roman" w:hAnsi="Times New Roman"/>
          <w:b/>
          <w:sz w:val="24"/>
          <w:szCs w:val="24"/>
          <w:lang w:val="sr-Cyrl-RS"/>
        </w:rPr>
        <w:t>ТАБЕЛА АКЦИОНОГ ПЛАНА</w:t>
      </w:r>
    </w:p>
    <w:p w14:paraId="24B08001" w14:textId="77777777" w:rsidR="008E18A1" w:rsidRPr="008E18A1" w:rsidRDefault="008E18A1" w:rsidP="008E18A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34"/>
        <w:gridCol w:w="10334"/>
      </w:tblGrid>
      <w:tr w:rsidR="008E18A1" w:rsidRPr="008E18A1" w14:paraId="4BE9BA55" w14:textId="77777777" w:rsidTr="00951EA5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</w:tcPr>
          <w:p w14:paraId="3F67900C" w14:textId="77777777" w:rsidR="008E18A1" w:rsidRPr="004E582E" w:rsidRDefault="008E18A1" w:rsidP="008E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ЈП:</w:t>
            </w:r>
          </w:p>
        </w:tc>
        <w:tc>
          <w:tcPr>
            <w:tcW w:w="10334" w:type="dxa"/>
            <w:tcBorders>
              <w:top w:val="double" w:sz="4" w:space="0" w:color="auto"/>
              <w:right w:val="double" w:sz="4" w:space="0" w:color="auto"/>
            </w:tcBorders>
          </w:tcPr>
          <w:p w14:paraId="030E0530" w14:textId="77777777" w:rsidR="008E18A1" w:rsidRPr="004E582E" w:rsidRDefault="008E18A1" w:rsidP="008E18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Стратегија развоја система јавног информисања у Републици Србији за период 2020-2025. година</w:t>
            </w:r>
          </w:p>
        </w:tc>
      </w:tr>
      <w:tr w:rsidR="008E18A1" w:rsidRPr="008E18A1" w14:paraId="15C38D6F" w14:textId="77777777" w:rsidTr="00951EA5">
        <w:trPr>
          <w:trHeight w:val="460"/>
        </w:trPr>
        <w:tc>
          <w:tcPr>
            <w:tcW w:w="3434" w:type="dxa"/>
            <w:tcBorders>
              <w:left w:val="double" w:sz="4" w:space="0" w:color="auto"/>
              <w:bottom w:val="single" w:sz="4" w:space="0" w:color="auto"/>
            </w:tcBorders>
          </w:tcPr>
          <w:p w14:paraId="609E3C0D" w14:textId="77777777" w:rsidR="008E18A1" w:rsidRPr="004E582E" w:rsidRDefault="008E18A1" w:rsidP="008E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</w:rPr>
              <w:t>Акциони план:</w:t>
            </w:r>
          </w:p>
        </w:tc>
        <w:tc>
          <w:tcPr>
            <w:tcW w:w="10334" w:type="dxa"/>
            <w:tcBorders>
              <w:bottom w:val="single" w:sz="4" w:space="0" w:color="auto"/>
              <w:right w:val="double" w:sz="4" w:space="0" w:color="auto"/>
            </w:tcBorders>
          </w:tcPr>
          <w:p w14:paraId="3172A227" w14:textId="3C9037DD" w:rsidR="008E18A1" w:rsidRPr="004E582E" w:rsidRDefault="008E18A1" w:rsidP="008E18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Акциони план за спровођење Стратегије развоја система јавног информисања у Републици Србији за период </w:t>
            </w:r>
            <w:r w:rsidR="001F0F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2020-2025. година за период 202</w:t>
            </w:r>
            <w:r w:rsidR="00D40C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1F0F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година </w:t>
            </w:r>
          </w:p>
        </w:tc>
      </w:tr>
      <w:tr w:rsidR="008E18A1" w:rsidRPr="008E18A1" w14:paraId="44B07B7E" w14:textId="77777777" w:rsidTr="00951EA5">
        <w:trPr>
          <w:trHeight w:val="230"/>
        </w:trPr>
        <w:tc>
          <w:tcPr>
            <w:tcW w:w="3434" w:type="dxa"/>
            <w:tcBorders>
              <w:left w:val="double" w:sz="4" w:space="0" w:color="auto"/>
              <w:bottom w:val="double" w:sz="4" w:space="0" w:color="auto"/>
            </w:tcBorders>
          </w:tcPr>
          <w:p w14:paraId="0A1597F2" w14:textId="77777777" w:rsidR="008E18A1" w:rsidRPr="004E582E" w:rsidRDefault="008E18A1" w:rsidP="008E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Координација и извештавање</w:t>
            </w:r>
          </w:p>
        </w:tc>
        <w:tc>
          <w:tcPr>
            <w:tcW w:w="10334" w:type="dxa"/>
            <w:tcBorders>
              <w:bottom w:val="double" w:sz="4" w:space="0" w:color="auto"/>
              <w:right w:val="double" w:sz="4" w:space="0" w:color="auto"/>
            </w:tcBorders>
          </w:tcPr>
          <w:p w14:paraId="7972D05D" w14:textId="3949C4D3" w:rsidR="008E18A1" w:rsidRPr="004E582E" w:rsidRDefault="001F0F25" w:rsidP="008E18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Министарство </w:t>
            </w:r>
            <w:r w:rsidR="008E18A1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телекомуникација</w:t>
            </w:r>
            <w:r w:rsidR="0051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517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информисање и медије</w:t>
            </w:r>
            <w:r w:rsidR="008E18A1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6FA191" w14:textId="417E666B" w:rsidR="009B701D" w:rsidRPr="00725AED" w:rsidRDefault="009B701D" w:rsidP="00725AED">
      <w:pPr>
        <w:spacing w:after="0"/>
        <w:rPr>
          <w:sz w:val="16"/>
          <w:szCs w:val="16"/>
        </w:rPr>
      </w:pPr>
    </w:p>
    <w:tbl>
      <w:tblPr>
        <w:tblStyle w:val="TableGrid"/>
        <w:tblW w:w="13798" w:type="dxa"/>
        <w:tblLook w:val="04A0" w:firstRow="1" w:lastRow="0" w:firstColumn="1" w:lastColumn="0" w:noHBand="0" w:noVBand="1"/>
      </w:tblPr>
      <w:tblGrid>
        <w:gridCol w:w="4052"/>
        <w:gridCol w:w="2108"/>
        <w:gridCol w:w="1694"/>
        <w:gridCol w:w="1522"/>
        <w:gridCol w:w="1386"/>
        <w:gridCol w:w="1498"/>
        <w:gridCol w:w="1538"/>
      </w:tblGrid>
      <w:tr w:rsidR="00037CA3" w:rsidRPr="00763FC3" w14:paraId="1E7B8CFF" w14:textId="77777777" w:rsidTr="0053481D">
        <w:trPr>
          <w:trHeight w:val="403"/>
        </w:trPr>
        <w:tc>
          <w:tcPr>
            <w:tcW w:w="137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668D336" w14:textId="6A4780DE" w:rsidR="00037CA3" w:rsidRPr="004E582E" w:rsidRDefault="005232AC" w:rsidP="00523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 циљ</w:t>
            </w:r>
            <w:r w:rsidR="00037CA3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037CA3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76FA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Унапређен систем јавног информисања кроз хармонизован позитивни правни оквир који гарантује слободу изражавања, слободу медија, безбедност новинара, медијски плурализам, развијено медијско тржиште, оснажену новинарску професију, едуковано грађанство и институције способне за примену регулативе</w:t>
            </w:r>
          </w:p>
        </w:tc>
      </w:tr>
      <w:tr w:rsidR="007F0AC9" w:rsidRPr="003649A9" w14:paraId="1AD49DCF" w14:textId="77777777" w:rsidTr="00203B9B">
        <w:trPr>
          <w:trHeight w:val="377"/>
        </w:trPr>
        <w:tc>
          <w:tcPr>
            <w:tcW w:w="13798" w:type="dxa"/>
            <w:gridSpan w:val="7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28A9F2CE" w14:textId="2542F6F2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 одговорна за праћење и контролу реализације</w:t>
            </w:r>
            <w:r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="001F0F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Министарство </w:t>
            </w:r>
            <w:r w:rsidR="00676FA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информисања</w:t>
            </w:r>
            <w:r w:rsidR="001F0F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D621F8" w:rsidRPr="003649A9" w14:paraId="2BF0F04F" w14:textId="77777777" w:rsidTr="00992566">
        <w:trPr>
          <w:trHeight w:val="377"/>
        </w:trPr>
        <w:tc>
          <w:tcPr>
            <w:tcW w:w="42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0F56FF" w14:textId="03A4535B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Показатељ (и) на нивоу 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пштег циља (показатељ 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фекта)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195DA6" w14:textId="77777777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289513F" w14:textId="50A130F0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1FD708" w14:textId="3D5DAAE2" w:rsidR="00FA6038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  <w:p w14:paraId="69EED6BE" w14:textId="77777777" w:rsidR="007F0AC9" w:rsidRPr="004E582E" w:rsidRDefault="00FA6038" w:rsidP="00FA6038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14:paraId="4D718062" w14:textId="266ACAB2" w:rsidR="00FA6038" w:rsidRPr="004E582E" w:rsidRDefault="00FA6038" w:rsidP="00FA6038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8FECB34" w14:textId="01AEF5FF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C68A9E" w14:textId="77777777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C0ABA3" w14:textId="3328E2C1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8556B2" w14:textId="461EFD10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Последња година важења АП</w:t>
            </w:r>
          </w:p>
        </w:tc>
      </w:tr>
      <w:tr w:rsidR="00D621F8" w:rsidRPr="003649A9" w14:paraId="66F397E9" w14:textId="77777777" w:rsidTr="00992566">
        <w:trPr>
          <w:trHeight w:val="176"/>
        </w:trPr>
        <w:tc>
          <w:tcPr>
            <w:tcW w:w="4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3FCB7C" w14:textId="5699AB27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Напредак Републике Србије у Годишњем извештају о напретку Србије у делу који се односи на слободу медија и слободу изражавања</w:t>
            </w: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010C7A" w14:textId="77777777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остварен напредак/</w:t>
            </w:r>
          </w:p>
          <w:p w14:paraId="0B6E2426" w14:textId="20486356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Ограничен напредак/известан напредак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4CBF3" w14:textId="66F3CDF5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Годишњи извештају о напретку Србије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6D7FF4" w14:textId="73EABCD5" w:rsidR="00992566" w:rsidRPr="001F0F25" w:rsidRDefault="00D621F8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Ограничен </w:t>
            </w:r>
            <w:r w:rsidR="00992566" w:rsidRPr="001F0F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напредак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D26551" w14:textId="22B1396D" w:rsidR="00992566" w:rsidRPr="003A203B" w:rsidRDefault="00992566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62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3A203B" w:rsidRPr="00D621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85BEAC" w14:textId="06ED0225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Известан напредак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F0BC0D" w14:textId="4E11C5C5" w:rsidR="00992566" w:rsidRPr="009628BE" w:rsidRDefault="001F0F25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21F8" w:rsidRPr="003649A9" w14:paraId="4DE7F472" w14:textId="77777777" w:rsidTr="00992566">
        <w:trPr>
          <w:trHeight w:val="176"/>
        </w:trPr>
        <w:tc>
          <w:tcPr>
            <w:tcW w:w="4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F6F82B" w14:textId="3D4E89D3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Индекс слободе медија</w:t>
            </w: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9B4EED" w14:textId="3BDB0D15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Позиција Р</w:t>
            </w:r>
            <w:r w:rsidR="007526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епублике </w:t>
            </w: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7526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рбије</w:t>
            </w: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ранг лист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2FDAF9" w14:textId="7C32616E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Извештај Репортера без граница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F06C7B" w14:textId="45624A89" w:rsidR="00E946FF" w:rsidRPr="001E6B9B" w:rsidRDefault="00E946FF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7E8559" w14:textId="716C54BF" w:rsidR="00E946FF" w:rsidRPr="001E6B9B" w:rsidRDefault="00E946FF" w:rsidP="00B51C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E78EE" w14:textId="44C6C297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Побољшање позиције за пет до десет места на годишњем нивоу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0214E2" w14:textId="130AD3D1" w:rsidR="00992566" w:rsidRPr="009628BE" w:rsidRDefault="001F0F25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21F8" w:rsidRPr="003649A9" w14:paraId="530D2C47" w14:textId="77777777" w:rsidTr="00992566">
        <w:trPr>
          <w:trHeight w:val="176"/>
        </w:trPr>
        <w:tc>
          <w:tcPr>
            <w:tcW w:w="42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5FFF4B" w14:textId="04D2007F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Напредак Рпублике Србије у делу Годишњег извештаја који се односи на слободу изражавања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DD1E4B9" w14:textId="4DAD1BF6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  <w:r w:rsidRPr="009628BE">
              <w:rPr>
                <w:rFonts w:ascii="Times New Roman" w:hAnsi="Times New Roman" w:cs="Times New Roman"/>
                <w:sz w:val="24"/>
                <w:szCs w:val="24"/>
              </w:rPr>
              <w:t xml:space="preserve"> (од 0 до 4)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8404613" w14:textId="1D5031AD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</w:rPr>
              <w:t>Годишњи извештај Freedom house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CD41F0" w14:textId="01A5D838" w:rsidR="00992566" w:rsidRPr="001E6B9B" w:rsidRDefault="00E946FF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675167" w14:textId="251A6643" w:rsidR="00992566" w:rsidRPr="001E6B9B" w:rsidRDefault="00E946FF" w:rsidP="00B51C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2022</w:t>
            </w: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AAC59F" w14:textId="4B031C41" w:rsidR="00992566" w:rsidRPr="009628BE" w:rsidRDefault="00992566" w:rsidP="009925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6C1923" w14:textId="6DA67A0C" w:rsidR="00992566" w:rsidRPr="009628BE" w:rsidRDefault="001F0F25" w:rsidP="008844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3F34C8FD" w14:textId="77777777" w:rsidR="009A28D2" w:rsidRPr="003649A9" w:rsidRDefault="009A28D2" w:rsidP="00DF0431">
      <w:pPr>
        <w:spacing w:after="0"/>
        <w:rPr>
          <w:sz w:val="16"/>
          <w:szCs w:val="16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2093"/>
        <w:gridCol w:w="2397"/>
        <w:gridCol w:w="7"/>
      </w:tblGrid>
      <w:tr w:rsidR="0053481D" w:rsidRPr="004E582E" w14:paraId="49BF978E" w14:textId="77777777" w:rsidTr="0053481D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06F3B0" w14:textId="0D4A41A7" w:rsidR="0053481D" w:rsidRPr="004E582E" w:rsidRDefault="005232AC" w:rsidP="00676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Посебни циљ </w:t>
            </w:r>
            <w:r w:rsidR="0053481D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1:</w:t>
            </w:r>
            <w:r w:rsidR="0053481D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676FA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Побољшани безбедносни, социо-економски и професионални услови за рад новинара и медијских радника;</w:t>
            </w:r>
          </w:p>
        </w:tc>
      </w:tr>
      <w:tr w:rsidR="007F0AC9" w:rsidRPr="004E582E" w14:paraId="01F5D521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E8C2861" w14:textId="7CAABF90" w:rsidR="007F0AC9" w:rsidRPr="001F0F25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</w:t>
            </w:r>
            <w:r w:rsidR="00D65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одговорна за извештавање о реализацији</w:t>
            </w:r>
            <w:r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="001F0F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676FAE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1F0F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D40C61" w:rsidRPr="008B7DCD" w14:paraId="68758831" w14:textId="77777777" w:rsidTr="0099587E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69D7B2" w14:textId="77777777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1E52A2" w14:textId="77777777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3B84743F" w14:textId="2148F97F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36C71A5" w14:textId="07983509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250C233" w14:textId="77777777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36F0A5" w14:textId="77777777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F33DDF" w14:textId="4FA8B890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3285A05" w14:textId="16BD481A" w:rsidR="00D40C61" w:rsidRPr="004E582E" w:rsidRDefault="00D40C61" w:rsidP="00D4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вредност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години</w:t>
            </w:r>
          </w:p>
        </w:tc>
        <w:tc>
          <w:tcPr>
            <w:tcW w:w="24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122080" w14:textId="6EBB0B0E" w:rsidR="00D40C61" w:rsidRPr="004E582E" w:rsidRDefault="00D40C61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224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224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одина</w:t>
            </w:r>
          </w:p>
        </w:tc>
      </w:tr>
      <w:tr w:rsidR="00D40C61" w:rsidRPr="008B7DCD" w14:paraId="0EA34362" w14:textId="77777777" w:rsidTr="0099587E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51A8E0" w14:textId="611D6217" w:rsidR="00D65AB7" w:rsidRPr="00D309DE" w:rsidRDefault="00B1526D" w:rsidP="00D65A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Повећање броја тужилачких радњи и одлука у вези са кривичним делима и догађајима</w:t>
            </w:r>
            <w:r w:rsidR="00D65AB7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догађаји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="00D65AB7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кривичноправне природе , пријављени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65AB7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тужилаштву, а који су уперени против новинара и медијских радника</w:t>
            </w:r>
          </w:p>
          <w:p w14:paraId="7FF6BAC1" w14:textId="10670CE9" w:rsidR="000959BB" w:rsidRPr="000959BB" w:rsidRDefault="000959BB" w:rsidP="000959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D1845" w14:textId="77777777" w:rsidR="00D40C61" w:rsidRDefault="00777C03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0-Не</w:t>
            </w:r>
          </w:p>
          <w:p w14:paraId="37678117" w14:textId="04F708D1" w:rsidR="00777C03" w:rsidRPr="009628BE" w:rsidRDefault="00777C03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1- Да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D01651" w14:textId="62097033" w:rsidR="00D40C61" w:rsidRPr="009628BE" w:rsidRDefault="00D40C61" w:rsidP="007F0A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D62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17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ЈТ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039E20" w14:textId="5DA905FE" w:rsidR="00D40C61" w:rsidRDefault="00095687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14:paraId="01F4D56E" w14:textId="6EBB3FE4" w:rsidR="003B2A3D" w:rsidRPr="003A203B" w:rsidRDefault="003B2A3D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C92B0" w14:textId="2333D7D2" w:rsidR="00D40C61" w:rsidRPr="003A203B" w:rsidRDefault="003A203B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621F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EE67429" w14:textId="5E365771" w:rsidR="0039660D" w:rsidRPr="00095687" w:rsidRDefault="00095687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0BC5248A" w14:textId="49F6D539" w:rsidR="00EB6CD8" w:rsidRPr="00EB6CD8" w:rsidRDefault="00EB6CD8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176C52" w14:textId="3DF0F775" w:rsidR="0039660D" w:rsidRPr="00095687" w:rsidRDefault="00095687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3B2A3D" w:rsidRPr="008B7DCD" w14:paraId="6895E3D1" w14:textId="77777777" w:rsidTr="0099587E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73F2" w14:textId="4D6D7705" w:rsidR="00791095" w:rsidRPr="00791095" w:rsidRDefault="00791095" w:rsidP="007F0A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Повећан проценат донетих пресуда у случајевима </w:t>
            </w:r>
            <w:r w:rsidR="00D74E62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кривичних дела и догађаја кривичноправне природе</w:t>
            </w:r>
            <w:r w:rsidR="00D552EE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уперених према новинарима</w:t>
            </w:r>
            <w:r w:rsidR="00D74E62" w:rsidRPr="004424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медијским радницима</w:t>
            </w:r>
          </w:p>
          <w:p w14:paraId="2EC6D4F6" w14:textId="2B3420F5" w:rsidR="003B2A3D" w:rsidRPr="00821DED" w:rsidRDefault="003B2A3D" w:rsidP="007F0A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D566E1" w14:textId="77777777" w:rsidR="003B2A3D" w:rsidRDefault="00262766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Проценат</w:t>
            </w:r>
          </w:p>
          <w:p w14:paraId="1CE4BCDB" w14:textId="090B03EB" w:rsidR="00344405" w:rsidRPr="00344405" w:rsidRDefault="00344405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2DEF15" w14:textId="5D4A96B4" w:rsidR="003B2A3D" w:rsidRPr="00821DED" w:rsidRDefault="00262766" w:rsidP="007F0A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628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D62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8267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рховног суда Србије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39C416" w14:textId="0752FCDC" w:rsidR="008F44BC" w:rsidRPr="008F44BC" w:rsidRDefault="00B24997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243019" w14:textId="7BC8E790" w:rsidR="003B2A3D" w:rsidRPr="00821DED" w:rsidRDefault="003B2A3D" w:rsidP="009628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55FA16" w14:textId="445DB985" w:rsidR="003B2A3D" w:rsidRPr="00821DED" w:rsidRDefault="003B2A3D" w:rsidP="008F44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67F104" w14:textId="2DDF7821" w:rsidR="0039660D" w:rsidRPr="0039660D" w:rsidRDefault="0039660D" w:rsidP="008F4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40C61" w:rsidRPr="00DF0431" w14:paraId="7E75FA46" w14:textId="77777777" w:rsidTr="0099587E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auto"/>
          </w:tcPr>
          <w:p w14:paraId="560241D8" w14:textId="11BA8F40" w:rsidR="00D40C61" w:rsidRPr="00B74C36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C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Напредак у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разматрању чињеница до којих се дошло у истрагама које су вођене поводом убистава новинара.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211ED4C" w14:textId="77777777" w:rsidR="00D40C61" w:rsidRPr="00B74C36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C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остварен напредак/ делимично остварен напредак/ остварен напредак</w:t>
            </w:r>
          </w:p>
          <w:p w14:paraId="2FA4E87E" w14:textId="740D77BB" w:rsidR="00D40C61" w:rsidRPr="00B74C36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BB2968" w14:textId="77777777" w:rsidR="00D40C61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Комисије за разматрање чињеница до којих се дошло у истрагама које су вођене поводом убистава новинара.</w:t>
            </w:r>
          </w:p>
          <w:p w14:paraId="6477E843" w14:textId="4C5EC3FD" w:rsidR="000959BB" w:rsidRPr="000959BB" w:rsidRDefault="000959BB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163EE9" w14:textId="69BF2F85" w:rsidR="00D40C61" w:rsidRPr="00B630EA" w:rsidRDefault="00D621F8" w:rsidP="00B630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</w:t>
            </w:r>
            <w:r w:rsidR="00D40C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остварен напредак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78520D" w14:textId="1F4A8EFF" w:rsidR="00D40C61" w:rsidRPr="00B74C36" w:rsidRDefault="000959BB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6905B30" w14:textId="77777777" w:rsidR="00D40C61" w:rsidRPr="00B74C36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073481" w14:textId="59E59CB8" w:rsidR="00D40C61" w:rsidRPr="00B74C36" w:rsidRDefault="00D40C61" w:rsidP="005A5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C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Остварен напредак</w:t>
            </w:r>
          </w:p>
        </w:tc>
      </w:tr>
    </w:tbl>
    <w:p w14:paraId="036D4F8C" w14:textId="74E95323" w:rsidR="007576F3" w:rsidRDefault="007576F3" w:rsidP="00D63916">
      <w:pPr>
        <w:tabs>
          <w:tab w:val="left" w:pos="1940"/>
        </w:tabs>
        <w:spacing w:line="240" w:lineRule="auto"/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202"/>
        <w:gridCol w:w="1843"/>
        <w:gridCol w:w="708"/>
        <w:gridCol w:w="768"/>
        <w:gridCol w:w="1670"/>
        <w:gridCol w:w="2098"/>
        <w:gridCol w:w="2366"/>
      </w:tblGrid>
      <w:tr w:rsidR="00A77182" w:rsidRPr="00A358B7" w14:paraId="2BEA71F7" w14:textId="77777777" w:rsidTr="0053481D">
        <w:trPr>
          <w:trHeight w:val="169"/>
        </w:trPr>
        <w:tc>
          <w:tcPr>
            <w:tcW w:w="1380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0A3185D" w14:textId="09BB1CAB" w:rsidR="00A77182" w:rsidRPr="004E582E" w:rsidRDefault="005232AC" w:rsidP="00676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1</w:t>
            </w:r>
            <w:r w:rsidR="00A77182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.1:</w:t>
            </w:r>
            <w:r w:rsidR="00A7718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76FA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Створени услови за унапређење социо-економског и професионалног положаја новинара и медијских радника</w:t>
            </w:r>
          </w:p>
        </w:tc>
      </w:tr>
      <w:tr w:rsidR="007F0AC9" w:rsidRPr="00A358B7" w14:paraId="143F369E" w14:textId="77777777" w:rsidTr="00203B9B">
        <w:trPr>
          <w:trHeight w:val="300"/>
        </w:trPr>
        <w:tc>
          <w:tcPr>
            <w:tcW w:w="1380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A456BA4" w14:textId="0C8E6918" w:rsidR="007F0AC9" w:rsidRPr="004E582E" w:rsidRDefault="007F0AC9" w:rsidP="007F0A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 одговорна за праћење и контролу реализације:</w:t>
            </w:r>
            <w:r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F0F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1F0F25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1F0F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E44909" w:rsidRPr="008B7DCD" w14:paraId="0899C408" w14:textId="77777777" w:rsidTr="00203B9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769FF44" w14:textId="067B2FC8" w:rsidR="00E44909" w:rsidRPr="004E582E" w:rsidRDefault="00E44909" w:rsidP="007576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676FAE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701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BD4C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701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463632" w14:textId="4875E07B" w:rsidR="00E44909" w:rsidRPr="004E582E" w:rsidRDefault="00E44909" w:rsidP="007576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676FA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E4BDF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D40C61" w:rsidRPr="008B7DCD" w14:paraId="24C92B4D" w14:textId="77777777" w:rsidTr="0099587E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62211A0" w14:textId="308DB0F5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0B0C48" w14:textId="77777777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6E2E207" w14:textId="77777777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05DF0A" w14:textId="77777777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4A5AD4" w14:textId="77777777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8B227A" w14:textId="77777777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AFEDE2" w14:textId="69690622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Циљана вредност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  <w:p w14:paraId="100BB902" w14:textId="7645A9E6" w:rsidR="00D40C61" w:rsidRPr="004E582E" w:rsidRDefault="00D40C6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C53684" w14:textId="2534B299" w:rsidR="00D40C61" w:rsidRPr="004E582E" w:rsidRDefault="00D40C61" w:rsidP="00EE4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73942" w:rsidRPr="00DF0431" w14:paraId="24FD0EEB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6D6252" w14:textId="77777777" w:rsidR="00773942" w:rsidRPr="008B7DCD" w:rsidRDefault="00773942" w:rsidP="00EE4B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 w:rsidRPr="008B7DCD"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обезбеђен механизам за анализу и праћење тржишта рада радно ангажованих у</w:t>
            </w:r>
          </w:p>
          <w:p w14:paraId="548EF3CA" w14:textId="1134766F" w:rsidR="00773942" w:rsidRPr="00DF0431" w:rsidRDefault="00773942" w:rsidP="00EE4BD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7DCD"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медијском сектору, разврстано према полу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CB420A" w14:textId="10B7332C" w:rsidR="00773942" w:rsidRDefault="008224A5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FD3C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0B2B612B" w14:textId="559C6CB8" w:rsidR="008224A5" w:rsidRPr="006871B3" w:rsidRDefault="008224A5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3B6313" w14:textId="62E0728B" w:rsidR="00773942" w:rsidRPr="008B7DCD" w:rsidRDefault="00773942" w:rsidP="00752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и: 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РЗС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AE6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548912" w14:textId="7BBF5B47" w:rsidR="00773942" w:rsidRPr="006871B3" w:rsidRDefault="00773942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1B6816" w14:textId="332E4385" w:rsidR="00773942" w:rsidRPr="006B1505" w:rsidRDefault="00773942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823A5" w14:textId="54006BE9" w:rsidR="00773942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1C5BDD" w14:textId="21836775" w:rsidR="00773942" w:rsidRPr="009D7ABD" w:rsidRDefault="008224A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773942" w:rsidRPr="00DF0431" w14:paraId="1E5FBE57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BC4CA1" w14:textId="4B30F2F0" w:rsidR="00773942" w:rsidRDefault="00773942" w:rsidP="00EE4B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број синдикално организованих новинара 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медијских радника</w:t>
            </w: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D4773B" w14:textId="7B0F2382" w:rsidR="00773942" w:rsidRPr="006871B3" w:rsidRDefault="0077394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Број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EEFBDB" w14:textId="42100A1E" w:rsidR="00773942" w:rsidRPr="008B7DCD" w:rsidRDefault="00773942" w:rsidP="00752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Извештаји: М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РЗБСП, 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НМУ, СО</w:t>
            </w:r>
            <w:r w:rsidR="00AE6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A40F046" w14:textId="2F7FEAD0" w:rsidR="00773942" w:rsidRPr="006871B3" w:rsidRDefault="001C6CB8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непознато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84EA6F7" w14:textId="4743723A" w:rsidR="00773942" w:rsidRPr="006871B3" w:rsidRDefault="00773942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6C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1C6CB8" w:rsidRPr="001C6C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346A8A" w14:textId="59600454" w:rsidR="00773942" w:rsidRPr="009D7ABD" w:rsidRDefault="0077394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E821A7" w14:textId="77777777" w:rsidR="00773942" w:rsidRPr="009D7ABD" w:rsidRDefault="0077394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3942" w:rsidRPr="00DF0431" w14:paraId="48DA5F90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79E0CD" w14:textId="76E1E12D" w:rsidR="00773942" w:rsidRDefault="00773942" w:rsidP="00EE4B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број</w:t>
            </w: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репрезентативност послодавачких организација издавача медија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B1CA73" w14:textId="16255796" w:rsidR="00773942" w:rsidRPr="006871B3" w:rsidRDefault="0077394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B07D89" w14:textId="547C2E26" w:rsidR="00773942" w:rsidRPr="006871B3" w:rsidRDefault="0077394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М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РЗБСП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ECCDB51" w14:textId="0029F77F" w:rsidR="00773942" w:rsidRPr="006871B3" w:rsidRDefault="00773942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069781" w14:textId="6EEAB269" w:rsidR="00773942" w:rsidRPr="006871B3" w:rsidRDefault="00E41D61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1D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84EDDD" w14:textId="0E5D9D06" w:rsidR="00DC67E1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3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A61758" w14:textId="38127F70" w:rsidR="00773942" w:rsidRPr="009D7ABD" w:rsidRDefault="00E41D61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1F6C1D" w:rsidRPr="00DF0431" w14:paraId="2C655AE2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F07AF7" w14:textId="77777777" w:rsidR="001F6C1D" w:rsidRDefault="001F6C1D" w:rsidP="001F6C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социјално-економски дијалог ради потписивања гранског колективног уговора</w:t>
            </w:r>
          </w:p>
          <w:p w14:paraId="38D6878E" w14:textId="66C001F9" w:rsidR="001F6C1D" w:rsidRDefault="001F6C1D" w:rsidP="001F6C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успостављен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A1B837" w14:textId="1F27D9C5" w:rsidR="001F6C1D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E41D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191B2037" w14:textId="2824CCAE" w:rsidR="001F6C1D" w:rsidRPr="006871B3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AF985A" w14:textId="7B236A03" w:rsidR="001F6C1D" w:rsidRPr="008B7DCD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и:</w:t>
            </w: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НМУ, СОН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B747B48" w14:textId="2A5E470F" w:rsidR="001F6C1D" w:rsidRPr="006871B3" w:rsidRDefault="001F6C1D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EAA30AE" w14:textId="78CBA06D" w:rsidR="001F6C1D" w:rsidRPr="00DC67E1" w:rsidRDefault="001F6C1D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1D882A" w14:textId="2C8B2AB6" w:rsidR="001F6C1D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FD95B7" w14:textId="6D90DB26" w:rsidR="001F6C1D" w:rsidRPr="009D7ABD" w:rsidRDefault="001F6C1D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1F6C1D" w:rsidRPr="00DF0431" w14:paraId="0B2C69B8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3A956C" w14:textId="4260E060" w:rsidR="001F6C1D" w:rsidRDefault="001F6C1D" w:rsidP="001F6C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грански колективни уговор потписан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DD5E080" w14:textId="002DA31D" w:rsidR="001F6C1D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230F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01831FBD" w14:textId="111282A4" w:rsidR="001F6C1D" w:rsidRPr="006871B3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E653E6C" w14:textId="2CC16FBC" w:rsidR="001F6C1D" w:rsidRPr="006871B3" w:rsidRDefault="001F6C1D" w:rsidP="001F6C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РЗБСП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D1887E2" w14:textId="40993472" w:rsidR="001F6C1D" w:rsidRPr="006871B3" w:rsidRDefault="001F6C1D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21B57E" w14:textId="7F189145" w:rsidR="001F6C1D" w:rsidRPr="00DC67E1" w:rsidRDefault="001F6C1D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B249BA" w14:textId="76075AD3" w:rsidR="001F6C1D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C315E9" w14:textId="1092AACF" w:rsidR="001F6C1D" w:rsidRPr="009D7ABD" w:rsidRDefault="001F6C1D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773942" w:rsidRPr="00DF0431" w14:paraId="77D2CE91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067635" w14:textId="77777777" w:rsidR="00773942" w:rsidRDefault="00773942" w:rsidP="00EE4B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број медија које имају интерне мере и процедуре за постизање родне</w:t>
            </w:r>
          </w:p>
          <w:p w14:paraId="6A5C0155" w14:textId="100040CC" w:rsidR="00773942" w:rsidRDefault="00773942" w:rsidP="00EE4B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равноправности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AC0D57" w14:textId="5F975E0D" w:rsidR="00773942" w:rsidRPr="006871B3" w:rsidRDefault="00230F53" w:rsidP="00EE4B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773942"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рој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88BF49" w14:textId="1CCF9FCC" w:rsidR="00773942" w:rsidRPr="006871B3" w:rsidRDefault="00D20948" w:rsidP="00EE4BD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Извештај: </w:t>
            </w:r>
            <w:r w:rsidR="00773942"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FF56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773942"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FF56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АПР</w:t>
            </w:r>
            <w:r w:rsidR="002F0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/РМ</w:t>
            </w:r>
            <w:r w:rsidR="00773942"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1F36F4" w14:textId="6B583C45" w:rsidR="00773942" w:rsidRPr="006871B3" w:rsidRDefault="00773942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8BE39E" w14:textId="427ED638" w:rsidR="00773942" w:rsidRPr="00DC67E1" w:rsidRDefault="00DC67E1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7B823E" w14:textId="5FA81A3F" w:rsidR="00773942" w:rsidRPr="009D7ABD" w:rsidRDefault="00C53D0B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405A3F" w14:textId="3B9638C3" w:rsidR="00773942" w:rsidRPr="009D7ABD" w:rsidRDefault="00773942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3942" w:rsidRPr="00DF0431" w14:paraId="37F61427" w14:textId="77777777" w:rsidTr="0099587E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7439F7" w14:textId="77777777" w:rsidR="00773942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број медија које имају интерне мере и процедуре за запошљавање особа са</w:t>
            </w:r>
          </w:p>
          <w:p w14:paraId="5D3545C9" w14:textId="27E07CFE" w:rsidR="00773942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инвалидитетом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C319BE" w14:textId="72108AED" w:rsidR="00773942" w:rsidRPr="006871B3" w:rsidRDefault="00230F53" w:rsidP="00EE4B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773942"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рој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BF732D" w14:textId="2C8EF341" w:rsidR="00773942" w:rsidRPr="008B7DCD" w:rsidRDefault="00D20948" w:rsidP="00EE4B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Извештај: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АПР/РМ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B2676D" w14:textId="4C27E30E" w:rsidR="00773942" w:rsidRPr="006871B3" w:rsidRDefault="00773942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36B7E2" w14:textId="51B82C9B" w:rsidR="00773942" w:rsidRPr="001E6B9B" w:rsidRDefault="00230F53" w:rsidP="00C70B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610DD8" w14:textId="7F4484D2" w:rsidR="00773942" w:rsidRPr="009D7ABD" w:rsidRDefault="00C53D0B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5CDF79" w14:textId="6B8C4B86" w:rsidR="00773942" w:rsidRPr="009D7ABD" w:rsidRDefault="00773942" w:rsidP="001F6C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9D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942" w:rsidRPr="00DF0431" w14:paraId="2B8259ED" w14:textId="77777777" w:rsidTr="001F6C1D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03F2B0" w14:textId="77777777" w:rsidR="00773942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успостављени механизми за родно осетљиво прикупљање и анализу података о</w:t>
            </w:r>
          </w:p>
          <w:p w14:paraId="695D98FD" w14:textId="77777777" w:rsidR="00DC67E1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заступљености жена међу уредницама и доносиоцима одлука,</w:t>
            </w:r>
          </w:p>
          <w:p w14:paraId="4D823097" w14:textId="4850B613" w:rsidR="00773942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као и о усклађености</w:t>
            </w:r>
          </w:p>
          <w:p w14:paraId="5548EE65" w14:textId="168EE4DA" w:rsidR="00773942" w:rsidRDefault="00773942" w:rsidP="00D35C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услова рада са обавезама из приватне сфере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14714A" w14:textId="41EC0E5A" w:rsidR="008224A5" w:rsidRDefault="008224A5" w:rsidP="008224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230F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69EE8A48" w14:textId="174B0A9D" w:rsidR="00773942" w:rsidRPr="006871B3" w:rsidRDefault="008224A5" w:rsidP="008224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3BD414" w14:textId="2B1F896C" w:rsidR="00773942" w:rsidRPr="00DC67E1" w:rsidRDefault="00773942" w:rsidP="007526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М</w:t>
            </w:r>
            <w:r w:rsidR="00D209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ЉМПДД, АПР/РМ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4400FF" w14:textId="0246AB4B" w:rsidR="00773942" w:rsidRPr="006871B3" w:rsidRDefault="00773942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71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E708B0" w14:textId="3D45F170" w:rsidR="00773942" w:rsidRPr="00DC67E1" w:rsidRDefault="00DC67E1" w:rsidP="00C70B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D58A08" w14:textId="59DDA9FE" w:rsidR="00773942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1D48E6" w14:textId="599BE05E" w:rsidR="00773942" w:rsidRPr="009D7ABD" w:rsidRDefault="00CA51E5" w:rsidP="001C6C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7A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581228C6" w14:textId="5ED049DD" w:rsidR="00A36603" w:rsidRDefault="00A36603"/>
    <w:tbl>
      <w:tblPr>
        <w:tblStyle w:val="TableGrid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6923"/>
        <w:gridCol w:w="1701"/>
        <w:gridCol w:w="1614"/>
      </w:tblGrid>
      <w:tr w:rsidR="00DF57EC" w:rsidRPr="008B7DCD" w14:paraId="7A2C2F7A" w14:textId="77777777" w:rsidTr="00173E82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7180FBA" w14:textId="2B81509D" w:rsidR="00DF57EC" w:rsidRPr="004E582E" w:rsidRDefault="00DF57EC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9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C69FCAD" w14:textId="2BADB089" w:rsidR="00DF57EC" w:rsidRPr="004E582E" w:rsidRDefault="00DF57EC" w:rsidP="00E2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11200EF7" w14:textId="77777777" w:rsidR="00DF57EC" w:rsidRPr="004E582E" w:rsidRDefault="00DF57EC" w:rsidP="00E252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4E401F7" w14:textId="1AFE5FCB" w:rsidR="00DF57EC" w:rsidRPr="004E582E" w:rsidRDefault="00BA1992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Укупна процењена 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финансијска средства у 000 дин.</w:t>
            </w:r>
          </w:p>
        </w:tc>
      </w:tr>
      <w:tr w:rsidR="006B1505" w:rsidRPr="00A77182" w14:paraId="5CA62057" w14:textId="72BEBC91" w:rsidTr="00AA01B8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501DEF0" w14:textId="2A4D0A59" w:rsidR="006B1505" w:rsidRPr="004E582E" w:rsidRDefault="006B1505" w:rsidP="00A771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6D4ED3D" w14:textId="44E25805" w:rsidR="006B1505" w:rsidRPr="004E582E" w:rsidRDefault="006B1505" w:rsidP="00E252D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DEA64F4" w14:textId="4596ECEA" w:rsidR="006B1505" w:rsidRPr="004E582E" w:rsidRDefault="006B1505" w:rsidP="006B1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9B23D19" w14:textId="75D604DA" w:rsidR="006B1505" w:rsidRPr="004E582E" w:rsidRDefault="006B1505" w:rsidP="00E2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773942" w:rsidRPr="00A77182" w14:paraId="339EABD1" w14:textId="77777777" w:rsidTr="00AA01B8">
        <w:trPr>
          <w:trHeight w:val="38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111DFF" w14:textId="196BD531" w:rsidR="00773942" w:rsidRPr="004E582E" w:rsidRDefault="008017E7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</w:p>
        </w:tc>
        <w:tc>
          <w:tcPr>
            <w:tcW w:w="6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ABF889" w14:textId="77777777" w:rsidR="009D7ABD" w:rsidRDefault="009D7ABD" w:rsidP="00773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</w:rPr>
              <w:t>0611/0004/411,412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74824D63" w14:textId="77777777" w:rsidR="00173E82" w:rsidRDefault="009D7ABD" w:rsidP="00773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0607408" w14:textId="77777777" w:rsidR="00173E82" w:rsidRDefault="00173E82" w:rsidP="007739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0802/0002/411,412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F501686" w14:textId="77777777" w:rsidR="00173E82" w:rsidRPr="0036705D" w:rsidRDefault="00173E82" w:rsidP="00173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0803/0005/464</w:t>
            </w:r>
          </w:p>
          <w:p w14:paraId="449BD30B" w14:textId="6F8A1BFC" w:rsidR="00773942" w:rsidRPr="00773942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39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14:paraId="74B8AC5B" w14:textId="1F63713F" w:rsidR="00773942" w:rsidRPr="004E582E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04101C" w14:textId="77777777" w:rsidR="00773942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3E2807B" w14:textId="77777777" w:rsidR="00173E82" w:rsidRDefault="00173E8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31F44D7" w14:textId="77777777" w:rsidR="00173E82" w:rsidRDefault="00173E8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EA4B19" w14:textId="0D2AFB8C" w:rsidR="00173E82" w:rsidRPr="004E582E" w:rsidRDefault="00173E8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16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54A7C6" w14:textId="6981C606" w:rsidR="00773942" w:rsidRPr="004E582E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3942" w:rsidRPr="00A77182" w14:paraId="43A42E65" w14:textId="77777777" w:rsidTr="00AA01B8">
        <w:trPr>
          <w:trHeight w:val="96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1345AD" w14:textId="03231B13" w:rsidR="00773942" w:rsidRPr="004E582E" w:rsidRDefault="00DE694B" w:rsidP="00DE69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64ED6B" w14:textId="77777777" w:rsidR="00773942" w:rsidRPr="004E582E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52CA5A" w14:textId="77777777" w:rsidR="00773942" w:rsidRPr="004E582E" w:rsidRDefault="00773942" w:rsidP="00773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29CCD7" w14:textId="16DD52BB" w:rsidR="00773942" w:rsidRPr="000018B7" w:rsidRDefault="0042554E" w:rsidP="0077394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175.691</w:t>
            </w:r>
          </w:p>
        </w:tc>
      </w:tr>
    </w:tbl>
    <w:p w14:paraId="1326555A" w14:textId="77777777" w:rsidR="003872EF" w:rsidRDefault="003872EF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2457"/>
        <w:gridCol w:w="1417"/>
        <w:gridCol w:w="1701"/>
        <w:gridCol w:w="1701"/>
        <w:gridCol w:w="1233"/>
        <w:gridCol w:w="1207"/>
      </w:tblGrid>
      <w:tr w:rsidR="00160637" w:rsidRPr="008B7DCD" w14:paraId="78FF0268" w14:textId="77777777" w:rsidTr="008769C4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7328DFE" w14:textId="77777777" w:rsidR="00160637" w:rsidRPr="004E582E" w:rsidRDefault="00160637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7E104E" w14:textId="77777777" w:rsidR="00160637" w:rsidRPr="004E582E" w:rsidRDefault="00160637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44461AB" w14:textId="77777777" w:rsidR="00160637" w:rsidRPr="004E582E" w:rsidRDefault="00160637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63B516" w14:textId="77777777" w:rsidR="00160637" w:rsidRPr="004E582E" w:rsidRDefault="00160637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DC7AC2" w14:textId="415A3DAE" w:rsidR="00160637" w:rsidRPr="004E582E" w:rsidRDefault="00160637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649F50" w14:textId="2E38C571" w:rsidR="00160637" w:rsidRPr="004E582E" w:rsidRDefault="00160637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407616" w14:textId="3DFD01BF" w:rsidR="00160637" w:rsidRPr="004E582E" w:rsidRDefault="00160637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B1505" w14:paraId="5DA614CC" w14:textId="77777777" w:rsidTr="008769C4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A0C3681" w14:textId="77777777" w:rsidR="006B1505" w:rsidRPr="004E582E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193F443" w14:textId="77777777" w:rsidR="006B1505" w:rsidRPr="004E582E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67" w:type="pct"/>
            <w:vMerge/>
            <w:shd w:val="clear" w:color="auto" w:fill="FFF2CC" w:themeFill="accent4" w:themeFillTint="33"/>
          </w:tcPr>
          <w:p w14:paraId="540EA2C7" w14:textId="77777777" w:rsidR="006B1505" w:rsidRPr="004E582E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5087909F" w14:textId="77777777" w:rsidR="006B1505" w:rsidRPr="004E582E" w:rsidRDefault="006B1505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2A23E043" w14:textId="77777777" w:rsidR="006B1505" w:rsidRPr="004E582E" w:rsidRDefault="006B1505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3D5F46BA" w14:textId="77777777" w:rsidR="006B1505" w:rsidRPr="004E582E" w:rsidRDefault="006B1505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pct"/>
            <w:shd w:val="clear" w:color="auto" w:fill="FFF2CC" w:themeFill="accent4" w:themeFillTint="33"/>
          </w:tcPr>
          <w:p w14:paraId="44A31B46" w14:textId="5702B061" w:rsidR="006B1505" w:rsidRPr="004E582E" w:rsidRDefault="006B1505" w:rsidP="006B1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405A2765" w14:textId="6E156044" w:rsidR="006B1505" w:rsidRPr="004E582E" w:rsidRDefault="006B1505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6B1505" w14:paraId="10DFF49D" w14:textId="77777777" w:rsidTr="008769C4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61377F8F" w14:textId="6AB106CA" w:rsidR="006B1505" w:rsidRPr="002F386F" w:rsidRDefault="006B1505" w:rsidP="00462118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2F38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у</w:t>
            </w:r>
            <w:r w:rsidRPr="002F38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тврђивање података о броју запослених у Сектору Ј према Уредби о класификацији делатности, образовној структури и полу</w:t>
            </w:r>
          </w:p>
          <w:p w14:paraId="484851F0" w14:textId="77777777" w:rsidR="006B1505" w:rsidRPr="002F386F" w:rsidRDefault="006B1505" w:rsidP="00D35C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78BE69" w14:textId="156719EC" w:rsidR="006B1505" w:rsidRPr="002F386F" w:rsidRDefault="006B1505" w:rsidP="00D35C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7E2D95FC" w14:textId="64D428BC" w:rsidR="006B1505" w:rsidRPr="002F386F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38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6233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ЗС</w:t>
            </w:r>
          </w:p>
        </w:tc>
        <w:tc>
          <w:tcPr>
            <w:tcW w:w="867" w:type="pct"/>
            <w:shd w:val="clear" w:color="auto" w:fill="auto"/>
          </w:tcPr>
          <w:p w14:paraId="35DFEE91" w14:textId="6DE9E2EB" w:rsidR="006B1505" w:rsidRPr="008B7DCD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38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6233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МУ, СО</w:t>
            </w:r>
            <w:r w:rsidR="00AE6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00" w:type="pct"/>
            <w:shd w:val="clear" w:color="auto" w:fill="auto"/>
          </w:tcPr>
          <w:p w14:paraId="6ACFFAA1" w14:textId="5E89E55F" w:rsidR="006B1505" w:rsidRPr="009B268D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IV 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 202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14:paraId="75B92F7A" w14:textId="77777777" w:rsidR="005926B8" w:rsidRPr="00FD3C48" w:rsidRDefault="005926B8" w:rsidP="00592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413E4F0" w14:textId="6D01B63D" w:rsidR="006B1505" w:rsidRPr="00FD3C48" w:rsidRDefault="006B1505" w:rsidP="00203B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5A427A04" w14:textId="10C4B93D" w:rsidR="006B1505" w:rsidRPr="00DE537D" w:rsidRDefault="00F51FEC" w:rsidP="00E077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</w:rPr>
              <w:t>0611/0004/411,412</w:t>
            </w:r>
            <w:r w:rsid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CA51E5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редовна издва</w:t>
            </w:r>
            <w:r w:rsidR="003719EF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јања</w:t>
            </w:r>
          </w:p>
        </w:tc>
        <w:tc>
          <w:tcPr>
            <w:tcW w:w="435" w:type="pct"/>
            <w:shd w:val="clear" w:color="auto" w:fill="auto"/>
          </w:tcPr>
          <w:p w14:paraId="6955DD21" w14:textId="707EA65F" w:rsidR="006B1505" w:rsidRPr="00FD3C48" w:rsidRDefault="006B1505" w:rsidP="00E07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  <w:shd w:val="clear" w:color="auto" w:fill="auto"/>
          </w:tcPr>
          <w:p w14:paraId="1E11185A" w14:textId="34565EC6" w:rsidR="006B1505" w:rsidRPr="00FD3C48" w:rsidRDefault="006B1505" w:rsidP="00E07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1505" w14:paraId="1925053B" w14:textId="77777777" w:rsidTr="008769C4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15DC9DD4" w14:textId="075890D1" w:rsidR="006B1505" w:rsidRPr="00E26173" w:rsidRDefault="006B1505" w:rsidP="00792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1.1.2 утврђивање броја синдикално организованих новинара и медијских радника,</w:t>
            </w:r>
          </w:p>
          <w:p w14:paraId="4B9F895C" w14:textId="77777777" w:rsidR="006B1505" w:rsidRPr="00E26173" w:rsidRDefault="006B1505" w:rsidP="00792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анализа стања и сачињавање </w:t>
            </w: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извештаја о спровођењу закључених колективних</w:t>
            </w:r>
          </w:p>
          <w:p w14:paraId="31113D7C" w14:textId="74A6EB6B" w:rsidR="006B1505" w:rsidRDefault="006B1505" w:rsidP="00792969">
            <w:pPr>
              <w:rPr>
                <w:lang w:val="sr-Cyrl-RS"/>
              </w:rPr>
            </w:pP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уговора</w:t>
            </w:r>
          </w:p>
        </w:tc>
        <w:tc>
          <w:tcPr>
            <w:tcW w:w="458" w:type="pct"/>
          </w:tcPr>
          <w:p w14:paraId="7D709329" w14:textId="3F49A1FF" w:rsidR="006B1505" w:rsidRPr="006233E8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6233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867" w:type="pct"/>
            <w:shd w:val="clear" w:color="auto" w:fill="auto"/>
          </w:tcPr>
          <w:p w14:paraId="62CA9948" w14:textId="492124EB" w:rsidR="006B1505" w:rsidRPr="008B7DCD" w:rsidRDefault="006233E8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AE6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00" w:type="pct"/>
            <w:shd w:val="clear" w:color="auto" w:fill="auto"/>
          </w:tcPr>
          <w:p w14:paraId="11675612" w14:textId="54A726CD" w:rsidR="006B1505" w:rsidRPr="00526D56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IV 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 2025</w:t>
            </w:r>
          </w:p>
        </w:tc>
        <w:tc>
          <w:tcPr>
            <w:tcW w:w="600" w:type="pct"/>
            <w:shd w:val="clear" w:color="auto" w:fill="auto"/>
          </w:tcPr>
          <w:p w14:paraId="3C020543" w14:textId="77777777" w:rsidR="005926B8" w:rsidRPr="00FD3C48" w:rsidRDefault="005926B8" w:rsidP="00592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45DAE21" w14:textId="19E33201" w:rsidR="006B1505" w:rsidRPr="00FD3C48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58EE0DAA" w14:textId="193B9240" w:rsidR="006B1505" w:rsidRPr="00DE537D" w:rsidRDefault="00791C02" w:rsidP="00203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D3C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DE537D" w:rsidRPr="00FD3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70AEDB0D" w14:textId="7D340EAF" w:rsidR="006B1505" w:rsidRPr="00FD3C48" w:rsidRDefault="006B1505" w:rsidP="00E07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  <w:shd w:val="clear" w:color="auto" w:fill="auto"/>
          </w:tcPr>
          <w:p w14:paraId="7F1664C6" w14:textId="470A9CF4" w:rsidR="006B1505" w:rsidRPr="00FD3C48" w:rsidRDefault="006B1505" w:rsidP="00E07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1505" w:rsidRPr="00792969" w14:paraId="04A8D0CE" w14:textId="77777777" w:rsidTr="008769C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C260B59" w14:textId="2A035450" w:rsidR="006B1505" w:rsidRPr="00203B9B" w:rsidRDefault="006B1505" w:rsidP="00792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1.1.3 м</w:t>
            </w:r>
            <w:r w:rsidRPr="00203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апирање стања у погледу броја и репрезентативности послодавачких организација</w:t>
            </w:r>
          </w:p>
          <w:p w14:paraId="7C060945" w14:textId="07CE0F58" w:rsidR="006B1505" w:rsidRPr="00B20962" w:rsidRDefault="006B1505" w:rsidP="00792969">
            <w:pPr>
              <w:rPr>
                <w:lang w:val="sr-Cyrl-RS"/>
              </w:rPr>
            </w:pPr>
            <w:r w:rsidRPr="00203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издавача медија и репрезентативности синдиката новинара и медијских радника</w:t>
            </w:r>
          </w:p>
        </w:tc>
        <w:tc>
          <w:tcPr>
            <w:tcW w:w="458" w:type="pct"/>
          </w:tcPr>
          <w:p w14:paraId="0E9EA5F0" w14:textId="07CC33A3" w:rsidR="006B1505" w:rsidRPr="00E26173" w:rsidRDefault="006B15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6233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РЗБСП</w:t>
            </w:r>
          </w:p>
        </w:tc>
        <w:tc>
          <w:tcPr>
            <w:tcW w:w="867" w:type="pct"/>
            <w:shd w:val="clear" w:color="auto" w:fill="auto"/>
          </w:tcPr>
          <w:p w14:paraId="7750A40D" w14:textId="1CB8E0D4" w:rsidR="006B1505" w:rsidRPr="008B7DCD" w:rsidRDefault="006B1505" w:rsidP="00203B9B">
            <w:pPr>
              <w:rPr>
                <w:lang w:val="sr-Cyrl-RS"/>
              </w:rPr>
            </w:pP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6233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ИТ, РЗС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233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AE66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00" w:type="pct"/>
            <w:shd w:val="clear" w:color="auto" w:fill="auto"/>
          </w:tcPr>
          <w:p w14:paraId="6BB28BF1" w14:textId="43733B12" w:rsidR="006B1505" w:rsidRPr="00792969" w:rsidRDefault="006B1505" w:rsidP="00203B9B">
            <w:pPr>
              <w:rPr>
                <w:lang w:val="sr-Cyrl-RS"/>
              </w:rPr>
            </w:pP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IV 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 2025</w:t>
            </w:r>
          </w:p>
        </w:tc>
        <w:tc>
          <w:tcPr>
            <w:tcW w:w="600" w:type="pct"/>
            <w:shd w:val="clear" w:color="auto" w:fill="auto"/>
          </w:tcPr>
          <w:p w14:paraId="3490BE52" w14:textId="77777777" w:rsidR="005926B8" w:rsidRPr="0036705D" w:rsidRDefault="005926B8" w:rsidP="00592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5D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AE3EC72" w14:textId="77777777" w:rsidR="006B1505" w:rsidRPr="0036705D" w:rsidRDefault="006B1505" w:rsidP="00203B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74F2B777" w14:textId="7B7F6B36" w:rsidR="006B1505" w:rsidRPr="00DE537D" w:rsidRDefault="00782AF9" w:rsidP="00A82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0802/0002/411,412</w:t>
            </w:r>
            <w:r w:rsid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  <w:shd w:val="clear" w:color="auto" w:fill="auto"/>
          </w:tcPr>
          <w:p w14:paraId="12206C2A" w14:textId="473C693B" w:rsidR="006B1505" w:rsidRPr="0036705D" w:rsidRDefault="006B1505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00E24CCC" w14:textId="006F41D0" w:rsidR="006B1505" w:rsidRPr="0036705D" w:rsidRDefault="006B1505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E8" w:rsidRPr="00792969" w14:paraId="3F3D7A94" w14:textId="77777777" w:rsidTr="008769C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A1E777B" w14:textId="1B0C8F9C" w:rsidR="006233E8" w:rsidRPr="000608C8" w:rsidRDefault="006233E8" w:rsidP="0062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0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1.1.4  </w:t>
            </w:r>
            <w:r w:rsidRPr="0006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успостављање социјално-економског дијалога ради потписивања гранског колективног уговора, у складу са законом који уређује радне односе</w:t>
            </w:r>
          </w:p>
        </w:tc>
        <w:tc>
          <w:tcPr>
            <w:tcW w:w="458" w:type="pct"/>
          </w:tcPr>
          <w:p w14:paraId="6DDA82D9" w14:textId="51C59F63" w:rsidR="006233E8" w:rsidRPr="006233E8" w:rsidRDefault="006233E8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867" w:type="pct"/>
            <w:shd w:val="clear" w:color="auto" w:fill="auto"/>
          </w:tcPr>
          <w:p w14:paraId="72DA9E83" w14:textId="2DEB1C01" w:rsidR="006233E8" w:rsidRPr="008B7DCD" w:rsidRDefault="006233E8" w:rsidP="006233E8">
            <w:pPr>
              <w:rPr>
                <w:lang w:val="sr-Cyrl-RS"/>
              </w:rPr>
            </w:pPr>
            <w:r w:rsidRPr="00E26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РЗБСП, НМУ, СО</w:t>
            </w:r>
            <w:r w:rsidR="009D3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00" w:type="pct"/>
            <w:shd w:val="clear" w:color="auto" w:fill="auto"/>
          </w:tcPr>
          <w:p w14:paraId="48000625" w14:textId="42CCCE4C" w:rsidR="006233E8" w:rsidRPr="0090667F" w:rsidRDefault="006233E8" w:rsidP="006233E8">
            <w:pPr>
              <w:rPr>
                <w:lang w:val="sr-Latn-RS"/>
              </w:rPr>
            </w:pP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IV 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 202</w:t>
            </w:r>
            <w:r w:rsidRPr="005926B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14:paraId="2FE2279B" w14:textId="77777777" w:rsidR="006233E8" w:rsidRPr="0036705D" w:rsidRDefault="006233E8" w:rsidP="0062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5D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3F88B57" w14:textId="0702704F" w:rsidR="006233E8" w:rsidRPr="0036705D" w:rsidRDefault="006233E8" w:rsidP="006233E8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3106508A" w14:textId="71C4264B" w:rsidR="006233E8" w:rsidRPr="00DE537D" w:rsidRDefault="006233E8" w:rsidP="00623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DE537D" w:rsidRPr="0036705D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3D72683" w14:textId="183B1A84" w:rsidR="006233E8" w:rsidRPr="00E73C49" w:rsidRDefault="006233E8" w:rsidP="00E73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  <w:shd w:val="clear" w:color="auto" w:fill="auto"/>
          </w:tcPr>
          <w:p w14:paraId="2FED575E" w14:textId="6DF2D750" w:rsidR="006233E8" w:rsidRPr="00E73C49" w:rsidRDefault="006233E8" w:rsidP="00E73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233E8" w:rsidRPr="00792969" w14:paraId="0758E4E9" w14:textId="77777777" w:rsidTr="008769C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F15BF2E" w14:textId="31FC5F24" w:rsidR="006233E8" w:rsidRPr="00E3453C" w:rsidRDefault="00C83D74" w:rsidP="0062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00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1.1.5 о</w:t>
            </w:r>
            <w:r w:rsidR="006233E8" w:rsidRPr="00B800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рганизовање радионица и регионалних консултација за новинаре и медијске актере које се односе на права у области запошљавања и професионалног права запослених у медијском сектору (јачање капацитета новинара и медијски актера како би се осигурала заштита и у области цензуре и аутоцензуре и унапредила  </w:t>
            </w:r>
            <w:r w:rsidR="006233E8" w:rsidRPr="00B800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зштита на радном месту)</w:t>
            </w:r>
          </w:p>
        </w:tc>
        <w:tc>
          <w:tcPr>
            <w:tcW w:w="458" w:type="pct"/>
          </w:tcPr>
          <w:p w14:paraId="30543602" w14:textId="7E3A2DB6" w:rsidR="006233E8" w:rsidRPr="006233E8" w:rsidRDefault="006233E8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lastRenderedPageBreak/>
              <w:t>МИТ</w:t>
            </w:r>
          </w:p>
        </w:tc>
        <w:tc>
          <w:tcPr>
            <w:tcW w:w="867" w:type="pct"/>
            <w:shd w:val="clear" w:color="auto" w:fill="auto"/>
          </w:tcPr>
          <w:p w14:paraId="29A8AC97" w14:textId="7A8FC0C0" w:rsidR="006233E8" w:rsidRPr="001E6B9B" w:rsidRDefault="006233E8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</w:t>
            </w:r>
            <w:r w:rsidR="008C4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СО/ИР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1E6B9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8C4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Мисија ОЕБС-а,</w:t>
            </w:r>
            <w:r w:rsidR="008C4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НМУ, СО</w:t>
            </w:r>
            <w:r w:rsidR="00BE6C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00" w:type="pct"/>
            <w:shd w:val="clear" w:color="auto" w:fill="auto"/>
          </w:tcPr>
          <w:p w14:paraId="46F1E9BB" w14:textId="286EC967" w:rsidR="006233E8" w:rsidRPr="001E6B9B" w:rsidRDefault="006233E8" w:rsidP="0062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2025</w:t>
            </w:r>
          </w:p>
        </w:tc>
        <w:tc>
          <w:tcPr>
            <w:tcW w:w="600" w:type="pct"/>
            <w:shd w:val="clear" w:color="auto" w:fill="auto"/>
          </w:tcPr>
          <w:p w14:paraId="4A2F057E" w14:textId="77777777" w:rsidR="00DE694B" w:rsidRPr="00ED10A6" w:rsidRDefault="00DE694B" w:rsidP="00DE69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6137CC96" w14:textId="75E576AE" w:rsidR="006233E8" w:rsidRPr="0020443B" w:rsidRDefault="006233E8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3029198C" w14:textId="4B21BD5B" w:rsidR="006233E8" w:rsidRPr="00953CEB" w:rsidRDefault="006233E8" w:rsidP="0062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14:paraId="4AAEC92E" w14:textId="77777777" w:rsidR="006233E8" w:rsidRPr="00DA2F22" w:rsidRDefault="006233E8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  <w:shd w:val="clear" w:color="auto" w:fill="auto"/>
          </w:tcPr>
          <w:p w14:paraId="2E68D8FB" w14:textId="02AFD8E1" w:rsidR="006233E8" w:rsidRPr="00DA2F22" w:rsidRDefault="0042554E" w:rsidP="006233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175.691</w:t>
            </w:r>
            <w:r w:rsidR="002450A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6233E8" w:rsidRPr="00792969" w14:paraId="45C34995" w14:textId="77777777" w:rsidTr="008769C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FE1563D" w14:textId="6654FFD9" w:rsidR="006233E8" w:rsidRPr="000608C8" w:rsidRDefault="00C83D74" w:rsidP="0078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1.1.6</w:t>
            </w:r>
            <w:r w:rsidR="006233E8" w:rsidRPr="00060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45822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прилаго</w:t>
            </w:r>
            <w:r w:rsidR="005F443C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ђавањe</w:t>
            </w:r>
            <w:r w:rsidR="00545822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послова и радног места за особе са инвалидитетом</w:t>
            </w:r>
            <w:r w:rsidR="005F443C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45822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које се запошљавају под посебним условима</w:t>
            </w:r>
            <w:r w:rsidR="00782AF9" w:rsidRPr="00E43E0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медијском сектору</w:t>
            </w:r>
            <w:r w:rsidR="00782AF9" w:rsidRPr="00E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14:paraId="22B62FB7" w14:textId="6FA2868E" w:rsidR="00782AF9" w:rsidRPr="00AA028E" w:rsidRDefault="00782AF9" w:rsidP="006233E8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AA0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НСЗ</w:t>
            </w:r>
          </w:p>
        </w:tc>
        <w:tc>
          <w:tcPr>
            <w:tcW w:w="867" w:type="pct"/>
            <w:shd w:val="clear" w:color="auto" w:fill="auto"/>
          </w:tcPr>
          <w:p w14:paraId="425132E2" w14:textId="46081A96" w:rsidR="006233E8" w:rsidRPr="001E6B9B" w:rsidRDefault="00AA028E" w:rsidP="00623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МРЗБСП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33E8"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8C4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6233E8"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233E8" w:rsidRPr="001E6B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233E8"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8C4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</w:p>
        </w:tc>
        <w:tc>
          <w:tcPr>
            <w:tcW w:w="500" w:type="pct"/>
            <w:shd w:val="clear" w:color="auto" w:fill="auto"/>
          </w:tcPr>
          <w:p w14:paraId="4019D2CE" w14:textId="34AE55E0" w:rsidR="006233E8" w:rsidRPr="001E6B9B" w:rsidRDefault="006233E8" w:rsidP="006233E8">
            <w:pPr>
              <w:rPr>
                <w:lang w:val="sr-Cyrl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1E6B9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  <w:shd w:val="clear" w:color="auto" w:fill="auto"/>
          </w:tcPr>
          <w:p w14:paraId="272AFC41" w14:textId="53646355" w:rsidR="0036705D" w:rsidRPr="00AA028E" w:rsidRDefault="00AA028E" w:rsidP="003670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Финансијски план НСЗ</w:t>
            </w:r>
          </w:p>
          <w:p w14:paraId="39B90659" w14:textId="77777777" w:rsidR="006233E8" w:rsidRPr="00792969" w:rsidRDefault="006233E8" w:rsidP="006233E8">
            <w:pPr>
              <w:jc w:val="center"/>
              <w:rPr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6A271169" w14:textId="57CE589C" w:rsidR="00A82E34" w:rsidRPr="0036705D" w:rsidRDefault="00722DD3" w:rsidP="00A82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0803/0005/464</w:t>
            </w:r>
          </w:p>
          <w:p w14:paraId="77D3E632" w14:textId="77777777" w:rsidR="00A82E34" w:rsidRPr="0036705D" w:rsidRDefault="00A82E34" w:rsidP="00A82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55230" w14:textId="2ACF25CC" w:rsidR="006233E8" w:rsidRPr="00792969" w:rsidRDefault="006233E8" w:rsidP="00A82E34">
            <w:pPr>
              <w:jc w:val="center"/>
              <w:rPr>
                <w:lang w:val="sr-Cyrl-RS"/>
              </w:rPr>
            </w:pPr>
          </w:p>
        </w:tc>
        <w:tc>
          <w:tcPr>
            <w:tcW w:w="435" w:type="pct"/>
            <w:shd w:val="clear" w:color="auto" w:fill="auto"/>
          </w:tcPr>
          <w:p w14:paraId="7313CAE9" w14:textId="179668A0" w:rsidR="006233E8" w:rsidRPr="0036705D" w:rsidRDefault="00722DD3" w:rsidP="00623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426" w:type="pct"/>
            <w:shd w:val="clear" w:color="auto" w:fill="auto"/>
          </w:tcPr>
          <w:p w14:paraId="595C5204" w14:textId="77777777" w:rsidR="006233E8" w:rsidRPr="0036705D" w:rsidRDefault="006233E8" w:rsidP="00623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B9BA0E" w14:textId="118F0345" w:rsidR="00985763" w:rsidRDefault="00985763">
      <w:pPr>
        <w:rPr>
          <w:lang w:val="sr-Cyrl-RS"/>
        </w:rPr>
      </w:pPr>
    </w:p>
    <w:p w14:paraId="367D3673" w14:textId="77777777" w:rsidR="003B337F" w:rsidRPr="00E252B7" w:rsidRDefault="003B337F"/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414"/>
        <w:gridCol w:w="1276"/>
        <w:gridCol w:w="992"/>
        <w:gridCol w:w="2127"/>
        <w:gridCol w:w="2061"/>
      </w:tblGrid>
      <w:tr w:rsidR="00985763" w:rsidRPr="00A358B7" w14:paraId="61C02C7A" w14:textId="77777777" w:rsidTr="004F5CF6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08AC20" w14:textId="39E81083" w:rsidR="00985763" w:rsidRPr="004E582E" w:rsidRDefault="00791D9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1.2: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E582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Створени услови за безбедан рад новинара и медијских радника</w:t>
            </w:r>
          </w:p>
        </w:tc>
      </w:tr>
      <w:tr w:rsidR="00985763" w:rsidRPr="00A358B7" w14:paraId="0B9B7C3D" w14:textId="77777777" w:rsidTr="004F5CF6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7730E5" w14:textId="7639EDD8" w:rsidR="00985763" w:rsidRPr="004E582E" w:rsidRDefault="00985763" w:rsidP="00203B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</w:t>
            </w:r>
            <w:r w:rsidR="00136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извештавање о </w:t>
            </w:r>
            <w:r w:rsidR="009500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спровођењу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791D9D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правде</w:t>
            </w:r>
          </w:p>
        </w:tc>
      </w:tr>
      <w:tr w:rsidR="00985763" w:rsidRPr="008B7DCD" w14:paraId="7D68BF6A" w14:textId="77777777" w:rsidTr="004F5CF6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6F9E8BB" w14:textId="1FD9EF2C" w:rsidR="00985763" w:rsidRPr="004E582E" w:rsidRDefault="0098576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701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876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701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C701D3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622D18" w14:textId="4C8911FC" w:rsidR="00985763" w:rsidRPr="004E582E" w:rsidRDefault="0098576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C620E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BB610E" w:rsidRPr="008B7DCD" w14:paraId="0D41327F" w14:textId="77777777" w:rsidTr="0099587E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6845393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86F0DE" w14:textId="77777777" w:rsidR="00BB610E" w:rsidRPr="004E582E" w:rsidRDefault="00BB610E" w:rsidP="00BB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CD32C8C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60BDAB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59158C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9C8030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9D3CF1" w14:textId="0FA0CF6C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Циљана вредност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3A1061C" w14:textId="27421E41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743C7C" w14:textId="45ED8A45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F5CB6" w:rsidRPr="00DF0431" w14:paraId="6EC66844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3AF6A0" w14:textId="769B2215" w:rsidR="007F5CB6" w:rsidRPr="00791D9D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механизми кривично-правне заштите новинара и медијских радника унапређени и кроз рад Сталне радне групе за безбедност новинара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0F0501" w14:textId="714B4527" w:rsidR="007F5CB6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51B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06140C5B" w14:textId="483FD1A7" w:rsidR="007F5CB6" w:rsidRPr="00C42E6F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2AA353" w14:textId="6A607647" w:rsidR="007F5CB6" w:rsidRPr="00C42E6F" w:rsidRDefault="007F5CB6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Сталне радне групе за безбедност новинара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C87DB1" w14:textId="5890E2D2" w:rsidR="007F5CB6" w:rsidRPr="00DF0431" w:rsidRDefault="007F5CB6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8AE7A4" w14:textId="52B5C915" w:rsidR="007F5CB6" w:rsidRPr="00BB610E" w:rsidRDefault="007F5CB6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6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1A67A5" w14:textId="543BA238" w:rsidR="007F5CB6" w:rsidRPr="00DF0431" w:rsidRDefault="007F5CB6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17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98F000" w14:textId="77777777" w:rsidR="007F5CB6" w:rsidRDefault="007F5CB6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7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79CEF6BC" w14:textId="77777777" w:rsidR="00A31DCA" w:rsidRDefault="00A31DCA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06CBD5" w14:textId="2C01254C" w:rsidR="00A31DCA" w:rsidRPr="00DF0431" w:rsidRDefault="00A31DCA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B610E" w:rsidRPr="00DF0431" w14:paraId="2F1F1E1E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7B2D4A" w14:textId="1FFC87DE" w:rsidR="00BB610E" w:rsidRPr="00791D9D" w:rsidRDefault="008017E7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4E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рој </w:t>
            </w:r>
            <w:r w:rsidR="0013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покренутих кривичних </w:t>
            </w:r>
            <w:r w:rsidR="00BB610E" w:rsidRPr="0079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поступака за кажњива дела уперених према безбедности новинара и медијских радника у вези са обављањем посла, разврстано према полу оштећених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B854262" w14:textId="7D1E52EC" w:rsidR="00A0115D" w:rsidRPr="00C42E6F" w:rsidRDefault="001C6CB8" w:rsidP="00BC5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2E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2505C8E" w14:textId="190ED195" w:rsidR="00BB610E" w:rsidRPr="001E6B9B" w:rsidRDefault="00BB610E" w:rsidP="00132E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Билтен Извештај В</w:t>
            </w:r>
            <w:r w:rsidR="00712A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ЈТ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712A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9D3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8D2AD64" w14:textId="2AD0B4A0" w:rsidR="007F79C1" w:rsidRPr="007540D3" w:rsidRDefault="007540D3" w:rsidP="00A31D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40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  <w:p w14:paraId="2FFB7AD8" w14:textId="3ADD362A" w:rsidR="00953CEB" w:rsidRPr="00953CEB" w:rsidRDefault="00953CEB" w:rsidP="00BC514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A48057" w14:textId="4A9B626D" w:rsidR="00BB610E" w:rsidRPr="00953CEB" w:rsidRDefault="00953CEB" w:rsidP="00BC5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Pr="00A31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7D7471" w14:textId="21161065" w:rsidR="00BB610E" w:rsidRPr="00A0115D" w:rsidRDefault="00BB610E" w:rsidP="00BC514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E8FC2D" w14:textId="1F26DC47" w:rsidR="00BB610E" w:rsidRPr="00DF0431" w:rsidRDefault="00BB610E" w:rsidP="007540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B610E" w:rsidRPr="00DF0431" w14:paraId="36FC4D71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6EB7C2" w14:textId="394F1E5C" w:rsidR="00BB610E" w:rsidRPr="00791D9D" w:rsidRDefault="00BB610E" w:rsidP="002A3C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медија који су успоставили интерне политике </w:t>
            </w: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обезбеђивање сигурног радног окружења за новинаре и медијске раднике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8C7E78" w14:textId="74990D94" w:rsidR="00BB610E" w:rsidRPr="00C42E6F" w:rsidRDefault="00BB610E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2E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Број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3DC9823" w14:textId="1BAC70EA" w:rsidR="00BB610E" w:rsidRPr="008B7DCD" w:rsidRDefault="00BB610E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М</w:t>
            </w:r>
            <w:r w:rsidR="00712A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712A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АПР/РМ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C548B1" w14:textId="228FA3A0" w:rsidR="00BB610E" w:rsidRPr="007272A4" w:rsidRDefault="007272A4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8256D7" w14:textId="2FD674B8" w:rsidR="00BB610E" w:rsidRPr="00BB610E" w:rsidRDefault="00BB610E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7272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B3E496" w14:textId="0EA54574" w:rsidR="00BB610E" w:rsidRPr="007F5CB6" w:rsidRDefault="00A23DBB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5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551B12" w14:textId="6633F59F" w:rsidR="00BB610E" w:rsidRPr="007F5CB6" w:rsidRDefault="00A23DBB" w:rsidP="002A3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5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14:paraId="5AA333D7" w14:textId="48F6A673" w:rsidR="00985763" w:rsidRDefault="00985763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063"/>
        <w:gridCol w:w="2147"/>
        <w:gridCol w:w="2055"/>
      </w:tblGrid>
      <w:tr w:rsidR="004F5CF6" w:rsidRPr="008B7DCD" w14:paraId="5CA1FFB8" w14:textId="77777777" w:rsidTr="00C30B82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82E64ED" w14:textId="52FB5DB6" w:rsidR="004F5CF6" w:rsidRPr="004E582E" w:rsidRDefault="004F5CF6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0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D140C70" w14:textId="1046EAE8" w:rsidR="004F5CF6" w:rsidRPr="004E582E" w:rsidRDefault="004F5CF6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52DE473" w14:textId="0BAE8D51" w:rsidR="004F5CF6" w:rsidRPr="004E582E" w:rsidRDefault="004F5CF6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="005F7E8D"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B610E" w:rsidRPr="00A77182" w14:paraId="6172A63D" w14:textId="77777777" w:rsidTr="00C30B82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DC1DEB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074A5AD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B9AC88B" w14:textId="4E5646FA" w:rsidR="00BB610E" w:rsidRPr="004E582E" w:rsidRDefault="00BB610E" w:rsidP="00BB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C0C5DAD" w14:textId="4BC71C6D" w:rsidR="00BB610E" w:rsidRPr="004E582E" w:rsidRDefault="00BB610E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BB610E" w:rsidRPr="00A77182" w14:paraId="49BDD342" w14:textId="77777777" w:rsidTr="00C30B8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F6CF27" w14:textId="7CCB7A4B" w:rsidR="00BB610E" w:rsidRPr="004E582E" w:rsidRDefault="008017E7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9426ED" w14:textId="77777777" w:rsidR="00BB610E" w:rsidRDefault="00BD58C4" w:rsidP="00203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546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1001/0009/411,412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35721C80" w14:textId="5F5A4D56" w:rsidR="00BD58C4" w:rsidRDefault="00BD58C4" w:rsidP="00203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  <w:r w:rsidRPr="005851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 w:rsidRPr="005851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редовна издвајања</w:t>
            </w:r>
          </w:p>
          <w:p w14:paraId="5FC8A774" w14:textId="75BC1A30" w:rsidR="00BD58C4" w:rsidRPr="004E582E" w:rsidRDefault="00BD58C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78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214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28846B" w14:textId="77777777" w:rsidR="00BB610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6AD8D6" w14:textId="77777777" w:rsidR="00BD58C4" w:rsidRDefault="00BD58C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97FEEC" w14:textId="250ED64A" w:rsidR="00BD58C4" w:rsidRPr="004E582E" w:rsidRDefault="00BD58C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7E762A" w14:textId="77777777" w:rsidR="00BB610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9619AC" w14:textId="77777777" w:rsidR="00BD58C4" w:rsidRDefault="00BD58C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C1B98B2" w14:textId="49B928AD" w:rsidR="00BD58C4" w:rsidRPr="004E582E" w:rsidRDefault="00BD58C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BB610E" w:rsidRPr="00A77182" w14:paraId="0DC30173" w14:textId="77777777" w:rsidTr="00C30B8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24059A" w14:textId="1801E068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250F8DD6" w14:textId="17E939F2" w:rsidR="00BB610E" w:rsidRPr="00712A24" w:rsidRDefault="00BB610E" w:rsidP="00203B9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C108C8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9BD16D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B1AE12" w14:textId="7BB2DB10" w:rsidR="00ED10A6" w:rsidRPr="00ED10A6" w:rsidRDefault="00ED10A6" w:rsidP="00ED1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79BE1F48" w14:textId="77777777" w:rsidR="00BB610E" w:rsidRPr="004E582E" w:rsidRDefault="00BB610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C208FD3" w14:textId="77777777" w:rsidR="004F5CF6" w:rsidRDefault="004F5CF6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630"/>
        <w:gridCol w:w="1842"/>
        <w:gridCol w:w="1559"/>
        <w:gridCol w:w="1701"/>
        <w:gridCol w:w="1701"/>
        <w:gridCol w:w="1375"/>
        <w:gridCol w:w="1207"/>
      </w:tblGrid>
      <w:tr w:rsidR="00792969" w:rsidRPr="008B7DCD" w14:paraId="75FEBC84" w14:textId="77777777" w:rsidTr="00136B74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AC2AE9B" w14:textId="77777777" w:rsidR="00572709" w:rsidRPr="004E582E" w:rsidRDefault="00572709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B1425B" w14:textId="77777777" w:rsidR="00572709" w:rsidRPr="004E582E" w:rsidRDefault="00572709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04B72ED" w14:textId="77777777" w:rsidR="00572709" w:rsidRPr="004E582E" w:rsidRDefault="00572709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984CE15" w14:textId="77777777" w:rsidR="00572709" w:rsidRPr="004E582E" w:rsidRDefault="0057270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E2C942" w14:textId="42701765" w:rsidR="00572709" w:rsidRPr="004E582E" w:rsidRDefault="00572709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54FA359" w14:textId="2F68F150" w:rsidR="00572709" w:rsidRPr="004E582E" w:rsidRDefault="00572709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1B3A53EB" w14:textId="77777777" w:rsidR="00572709" w:rsidRPr="004E582E" w:rsidRDefault="0057270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B215E5" w14:textId="613E55A8" w:rsidR="00572709" w:rsidRPr="004E582E" w:rsidRDefault="00572709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36B74" w14:paraId="60687FA5" w14:textId="77777777" w:rsidTr="00136B74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8931B59" w14:textId="77777777" w:rsidR="00136B74" w:rsidRPr="004E582E" w:rsidRDefault="00136B7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5" w:type="pct"/>
            <w:vMerge/>
            <w:shd w:val="clear" w:color="auto" w:fill="FFF2CC" w:themeFill="accent4" w:themeFillTint="33"/>
          </w:tcPr>
          <w:p w14:paraId="4E8D07DD" w14:textId="77777777" w:rsidR="00136B74" w:rsidRPr="004E582E" w:rsidRDefault="00136B7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13737DA8" w14:textId="77777777" w:rsidR="00136B74" w:rsidRPr="004E582E" w:rsidRDefault="00136B7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50A85DBD" w14:textId="77777777" w:rsidR="00136B74" w:rsidRPr="004E582E" w:rsidRDefault="00136B74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6620EEFA" w14:textId="77777777" w:rsidR="00136B74" w:rsidRPr="004E582E" w:rsidRDefault="00136B74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87CEC6D" w14:textId="77777777" w:rsidR="00136B74" w:rsidRPr="004E582E" w:rsidRDefault="00136B74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5" w:type="pct"/>
            <w:shd w:val="clear" w:color="auto" w:fill="FFF2CC" w:themeFill="accent4" w:themeFillTint="33"/>
          </w:tcPr>
          <w:p w14:paraId="4E2EC575" w14:textId="5D38B05D" w:rsidR="00136B74" w:rsidRPr="004E582E" w:rsidRDefault="00136B74" w:rsidP="00136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735A0B18" w14:textId="5128CD22" w:rsidR="00136B74" w:rsidRPr="004E582E" w:rsidRDefault="00136B74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136B74" w14:paraId="3DF4D367" w14:textId="77777777" w:rsidTr="00136B74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11896BE0" w14:textId="77777777" w:rsidR="00136B74" w:rsidRDefault="00136B74" w:rsidP="00E25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унапређивање и подршка Владе успостављеним каналим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комуникације (Стална радна група за безбедност новинара и </w:t>
            </w:r>
            <w:r w:rsidRPr="00791D9D">
              <w:rPr>
                <w:rFonts w:ascii="Times New Roman" w:hAnsi="Times New Roman" w:cs="Times New Roman"/>
                <w:sz w:val="24"/>
                <w:szCs w:val="24"/>
              </w:rPr>
              <w:t>Комисија за разматрање чињеница добијених током истраге убиства новинара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њихово институционално оснаживање у односу на 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случајеве убистава, напада, застрашивања и претњи усмерених према новинарима и медијским радницима, укључујући и случајеве убистава, отмица и напада на новинаре и медијске раднике од времена ратних дејстава на простору бивше Југославије</w:t>
            </w:r>
          </w:p>
          <w:p w14:paraId="23F5B462" w14:textId="4433C7EB" w:rsidR="0058510B" w:rsidRPr="00791D9D" w:rsidRDefault="0058510B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5" w:type="pct"/>
          </w:tcPr>
          <w:p w14:paraId="2415EC78" w14:textId="6DF5A83B" w:rsidR="00136B74" w:rsidRPr="00027118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4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Кабинет Председ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14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ика Владе</w:t>
            </w:r>
            <w:r w:rsidRPr="00C1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14:paraId="2A6666AA" w14:textId="51FB4DF5" w:rsidR="00136B74" w:rsidRPr="001D5832" w:rsidRDefault="00634BD5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МИТ, </w:t>
            </w:r>
            <w:r w:rsidR="00136B74" w:rsidRPr="000271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E3D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РГБН</w:t>
            </w:r>
            <w:r w:rsidR="00136B74"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136B74" w:rsidRPr="000271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Комисија за разматрање чињеница добијених током истраге убиства </w:t>
            </w:r>
            <w:r w:rsidR="00136B74" w:rsidRPr="001D58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новинара, </w:t>
            </w:r>
          </w:p>
          <w:p w14:paraId="781D7B67" w14:textId="49A4BAD1" w:rsidR="00136B74" w:rsidRPr="008B7DCD" w:rsidRDefault="00136B74" w:rsidP="00E252B7">
            <w:pPr>
              <w:rPr>
                <w:lang w:val="sr-Cyrl-RS"/>
              </w:rPr>
            </w:pPr>
            <w:r w:rsidRPr="00730D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ЉМПДД</w:t>
            </w:r>
          </w:p>
        </w:tc>
        <w:tc>
          <w:tcPr>
            <w:tcW w:w="550" w:type="pct"/>
          </w:tcPr>
          <w:p w14:paraId="1E140705" w14:textId="6ABC084F" w:rsidR="00136B74" w:rsidRDefault="00136B74" w:rsidP="00E252B7">
            <w:pPr>
              <w:rPr>
                <w:lang w:val="sr-Cyrl-RS"/>
              </w:rPr>
            </w:pP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02262500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6715649E" w14:textId="77777777" w:rsidR="00ED10A6" w:rsidRDefault="00ED10A6" w:rsidP="00ED10A6">
            <w:pPr>
              <w:rPr>
                <w:szCs w:val="24"/>
                <w:lang w:val="sr-Cyrl-RS"/>
              </w:rPr>
            </w:pPr>
          </w:p>
          <w:p w14:paraId="015E142D" w14:textId="77A2E24D" w:rsidR="00136B74" w:rsidRPr="00C14F15" w:rsidRDefault="00136B74" w:rsidP="00ED10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1138AF28" w14:textId="77777777" w:rsidR="00136B74" w:rsidRDefault="00136B74" w:rsidP="00EF48C2"/>
        </w:tc>
        <w:tc>
          <w:tcPr>
            <w:tcW w:w="485" w:type="pct"/>
          </w:tcPr>
          <w:p w14:paraId="2A8A51C7" w14:textId="2C0CE6B2" w:rsidR="00136B74" w:rsidRPr="00136B74" w:rsidRDefault="00136B74" w:rsidP="00E252B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6" w:type="pct"/>
          </w:tcPr>
          <w:p w14:paraId="176FFACA" w14:textId="7A766BA7" w:rsidR="00136B74" w:rsidRPr="00136B74" w:rsidRDefault="00136B74" w:rsidP="00E252B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36B74" w14:paraId="143B62DA" w14:textId="77777777" w:rsidTr="00136B74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745EDCD9" w14:textId="2F339275" w:rsidR="00136B74" w:rsidRPr="00791D9D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1.2.2 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мапирање стања и рад на уједначавању критеријума о нападима и притисцима на новинаре и медијске раднике</w:t>
            </w:r>
          </w:p>
        </w:tc>
        <w:tc>
          <w:tcPr>
            <w:tcW w:w="575" w:type="pct"/>
          </w:tcPr>
          <w:p w14:paraId="764B6724" w14:textId="0485D1FF" w:rsidR="00136B74" w:rsidRPr="00AF3CF3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650" w:type="pct"/>
          </w:tcPr>
          <w:p w14:paraId="45C0C916" w14:textId="26984DF9" w:rsidR="00136B74" w:rsidRPr="008B7DCD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3E3D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РГБН</w:t>
            </w:r>
            <w:r w:rsidRPr="00AF3C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9D3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50" w:type="pct"/>
          </w:tcPr>
          <w:p w14:paraId="0FEF3852" w14:textId="62DD8E58" w:rsidR="00136B74" w:rsidRDefault="00136B74" w:rsidP="00E252B7"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B4C5FC9" w14:textId="77777777" w:rsidR="00136B74" w:rsidRPr="00B515E8" w:rsidRDefault="00136B74" w:rsidP="00136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5E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75067C5" w14:textId="73221A17" w:rsidR="00136B74" w:rsidRPr="00B515E8" w:rsidRDefault="00136B74" w:rsidP="00E252B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12A9E36F" w14:textId="21CDE2CB" w:rsidR="00136B74" w:rsidRPr="00DE537D" w:rsidRDefault="00A36C3D" w:rsidP="00E03B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546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1001/0009/411,412</w:t>
            </w:r>
            <w:r w:rsid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85" w:type="pct"/>
          </w:tcPr>
          <w:p w14:paraId="43096803" w14:textId="1D067753" w:rsidR="00136B74" w:rsidRPr="004546CE" w:rsidRDefault="00136B74" w:rsidP="00F63A5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</w:tcPr>
          <w:p w14:paraId="5AE8135B" w14:textId="722BFFEF" w:rsidR="00136B74" w:rsidRPr="004546CE" w:rsidRDefault="00136B74" w:rsidP="00F63A50">
            <w:pPr>
              <w:jc w:val="center"/>
              <w:rPr>
                <w:sz w:val="24"/>
                <w:szCs w:val="24"/>
              </w:rPr>
            </w:pPr>
          </w:p>
        </w:tc>
      </w:tr>
      <w:tr w:rsidR="00F63A50" w14:paraId="68F99F89" w14:textId="77777777" w:rsidTr="00136B7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9FF93E4" w14:textId="31BDBC97" w:rsidR="00F63A50" w:rsidRPr="00852EB5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1.2.3 Вођење евиденције</w:t>
            </w: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кривичним делима извршеним на штету новинара и медијских радника, разврстано према полу</w:t>
            </w:r>
          </w:p>
        </w:tc>
        <w:tc>
          <w:tcPr>
            <w:tcW w:w="575" w:type="pct"/>
          </w:tcPr>
          <w:p w14:paraId="1CD953D8" w14:textId="0D375F2F" w:rsidR="00F63A50" w:rsidRPr="00852EB5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ЈТ</w:t>
            </w:r>
          </w:p>
        </w:tc>
        <w:tc>
          <w:tcPr>
            <w:tcW w:w="650" w:type="pct"/>
          </w:tcPr>
          <w:p w14:paraId="587239EB" w14:textId="342A280A" w:rsidR="00F63A50" w:rsidRPr="00AF4C32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550" w:type="pct"/>
          </w:tcPr>
          <w:p w14:paraId="3124CBE8" w14:textId="1E9C3901" w:rsidR="00F63A50" w:rsidRPr="00852EB5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852EB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1C03871A" w14:textId="77777777" w:rsidR="00F63A50" w:rsidRPr="00B515E8" w:rsidRDefault="00F63A50" w:rsidP="00F63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5E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BAF4D75" w14:textId="742E587D" w:rsidR="00F63A50" w:rsidRPr="00B515E8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600" w:type="pct"/>
          </w:tcPr>
          <w:p w14:paraId="3F3B7AF7" w14:textId="77C30E9C" w:rsidR="00F63A50" w:rsidRPr="00DE537D" w:rsidRDefault="0085164B" w:rsidP="00F6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  <w:r w:rsidRPr="005851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 w:rsidRPr="005851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4546C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454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5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0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DE53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редовна издвајања</w:t>
            </w:r>
          </w:p>
        </w:tc>
        <w:tc>
          <w:tcPr>
            <w:tcW w:w="485" w:type="pct"/>
          </w:tcPr>
          <w:p w14:paraId="749CAAB2" w14:textId="0BE4E46F" w:rsidR="00F63A50" w:rsidRDefault="00F63A50" w:rsidP="00F63A50">
            <w:pPr>
              <w:jc w:val="center"/>
            </w:pPr>
          </w:p>
        </w:tc>
        <w:tc>
          <w:tcPr>
            <w:tcW w:w="426" w:type="pct"/>
          </w:tcPr>
          <w:p w14:paraId="394D63C7" w14:textId="1C1C7C9A" w:rsidR="00F63A50" w:rsidRDefault="00F63A50" w:rsidP="00F63A50">
            <w:pPr>
              <w:jc w:val="center"/>
            </w:pPr>
          </w:p>
        </w:tc>
      </w:tr>
      <w:tr w:rsidR="00136B74" w14:paraId="66592D52" w14:textId="77777777" w:rsidTr="00136B7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A366CA9" w14:textId="43A88B2F" w:rsidR="00136B74" w:rsidRDefault="00136B74" w:rsidP="00E252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1.2.4  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едукација у области заштите безбедности новинара која је намењена представницима судске власти</w:t>
            </w:r>
            <w:r w:rsidR="00FD04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медијски</w:t>
            </w:r>
            <w:r w:rsidR="00FD044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791D9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радни</w:t>
            </w:r>
            <w:r w:rsidR="00FD044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цима</w:t>
            </w:r>
          </w:p>
          <w:p w14:paraId="13E6E73F" w14:textId="250DB96B" w:rsidR="00136B74" w:rsidRPr="00791D9D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5" w:type="pct"/>
          </w:tcPr>
          <w:p w14:paraId="1C421655" w14:textId="2326F011" w:rsidR="00136B74" w:rsidRPr="00955073" w:rsidRDefault="00AF4C32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</w:t>
            </w:r>
            <w:r w:rsidR="00136B74" w:rsidRPr="009550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50" w:type="pct"/>
          </w:tcPr>
          <w:p w14:paraId="2E5F886E" w14:textId="7A4BBA90" w:rsidR="00136B74" w:rsidRPr="008B7DCD" w:rsidRDefault="00136B74" w:rsidP="00972A60">
            <w:pPr>
              <w:rPr>
                <w:lang w:val="sr-Cyrl-RS"/>
              </w:rPr>
            </w:pPr>
            <w:r w:rsidRPr="009550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</w:t>
            </w:r>
            <w:r w:rsidR="003E3D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4D16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F3C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Мисија ОЕБС-а, 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</w:t>
            </w:r>
            <w:r w:rsidR="009D3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50" w:type="pct"/>
          </w:tcPr>
          <w:p w14:paraId="2201BDBA" w14:textId="59188E81" w:rsidR="00136B74" w:rsidRDefault="00136B74" w:rsidP="00E252B7">
            <w:r w:rsidRPr="00852E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</w:t>
            </w:r>
            <w:r w:rsidRPr="00852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</w:tcPr>
          <w:p w14:paraId="0C661472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0441C5B3" w14:textId="332F7704" w:rsidR="00136B74" w:rsidRPr="000D2BB8" w:rsidRDefault="00136B74" w:rsidP="000D2BB8"/>
        </w:tc>
        <w:tc>
          <w:tcPr>
            <w:tcW w:w="600" w:type="pct"/>
          </w:tcPr>
          <w:p w14:paraId="00FF81F2" w14:textId="33F05946" w:rsidR="00136B74" w:rsidRPr="00E6467A" w:rsidRDefault="00136B74" w:rsidP="00EF48C2">
            <w:pPr>
              <w:rPr>
                <w:lang w:val="sr-Cyrl-RS"/>
              </w:rPr>
            </w:pPr>
          </w:p>
        </w:tc>
        <w:tc>
          <w:tcPr>
            <w:tcW w:w="485" w:type="pct"/>
          </w:tcPr>
          <w:p w14:paraId="689CE6B1" w14:textId="77777777" w:rsidR="00136B74" w:rsidRDefault="00136B74" w:rsidP="00E252B7"/>
        </w:tc>
        <w:tc>
          <w:tcPr>
            <w:tcW w:w="426" w:type="pct"/>
          </w:tcPr>
          <w:p w14:paraId="664B0058" w14:textId="77777777" w:rsidR="00136B74" w:rsidRDefault="00136B74" w:rsidP="00E252B7"/>
        </w:tc>
      </w:tr>
      <w:tr w:rsidR="00F63A50" w:rsidRPr="008B7DCD" w14:paraId="4D595189" w14:textId="77777777" w:rsidTr="00136B7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5CFB2051" w14:textId="4E920153" w:rsidR="00F63A50" w:rsidRPr="001E6B9B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1.2.5</w:t>
            </w:r>
            <w:r w:rsidRPr="001E6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осигуравање подршке за 24/7 СОС линије за новинаре и медијске актере </w:t>
            </w:r>
            <w:r w:rsidRPr="00582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који се осећају угроженим</w:t>
            </w:r>
          </w:p>
        </w:tc>
        <w:tc>
          <w:tcPr>
            <w:tcW w:w="575" w:type="pct"/>
          </w:tcPr>
          <w:p w14:paraId="2913A9B4" w14:textId="7A2F49CC" w:rsidR="00F63A50" w:rsidRPr="00756CBD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МИТ</w:t>
            </w:r>
          </w:p>
        </w:tc>
        <w:tc>
          <w:tcPr>
            <w:tcW w:w="650" w:type="pct"/>
          </w:tcPr>
          <w:p w14:paraId="726235E7" w14:textId="39A7EDB4" w:rsidR="00F63A50" w:rsidRPr="008B7DCD" w:rsidRDefault="00F63A50" w:rsidP="00F63A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МУ, СОН, ОЦД</w:t>
            </w:r>
          </w:p>
        </w:tc>
        <w:tc>
          <w:tcPr>
            <w:tcW w:w="550" w:type="pct"/>
          </w:tcPr>
          <w:p w14:paraId="3CBAE51D" w14:textId="3BBF5D6A" w:rsidR="00F63A50" w:rsidRPr="008B7DCD" w:rsidRDefault="00F63A50" w:rsidP="00F63A50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432B09AC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68F46FA9" w14:textId="26B598DD" w:rsidR="00F63A50" w:rsidRPr="008B7DCD" w:rsidRDefault="00F63A50" w:rsidP="00F63A50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046C9657" w14:textId="3C8161D2" w:rsidR="00F63A50" w:rsidRPr="00E04CAB" w:rsidRDefault="00F63A50" w:rsidP="00A95360">
            <w:pPr>
              <w:rPr>
                <w:lang w:val="sr-Latn-RS"/>
              </w:rPr>
            </w:pPr>
          </w:p>
        </w:tc>
        <w:tc>
          <w:tcPr>
            <w:tcW w:w="485" w:type="pct"/>
          </w:tcPr>
          <w:p w14:paraId="55998DBA" w14:textId="632BCC4C" w:rsidR="00F63A50" w:rsidRPr="008B7DCD" w:rsidRDefault="00F63A50" w:rsidP="00F63A50">
            <w:pPr>
              <w:jc w:val="center"/>
              <w:rPr>
                <w:lang w:val="sr-Cyrl-RS"/>
              </w:rPr>
            </w:pPr>
          </w:p>
        </w:tc>
        <w:tc>
          <w:tcPr>
            <w:tcW w:w="426" w:type="pct"/>
          </w:tcPr>
          <w:p w14:paraId="7EDF0896" w14:textId="4B37E225" w:rsidR="00F63A50" w:rsidRPr="008B7DCD" w:rsidRDefault="00F63A50" w:rsidP="00F63A50">
            <w:pPr>
              <w:jc w:val="center"/>
              <w:rPr>
                <w:lang w:val="sr-Cyrl-RS"/>
              </w:rPr>
            </w:pPr>
          </w:p>
        </w:tc>
      </w:tr>
      <w:tr w:rsidR="00136B74" w14:paraId="53B9CAD9" w14:textId="77777777" w:rsidTr="00136B7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7D391B0" w14:textId="0E0321C0" w:rsidR="00136B74" w:rsidRPr="00791D9D" w:rsidRDefault="00136B7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1.2.6  </w:t>
            </w: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подизање свести о изложености новинара и медијских радника сексуалном узнемиравању, психичком и другим облицима злостављања, као и потребе за успостављањем сигурног окружења (на радном 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есту, интернет простору и друшт</w:t>
            </w: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91D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ним мрежама), и одлучног реаговања на сваки облик узнемиравања/насиља</w:t>
            </w:r>
          </w:p>
        </w:tc>
        <w:tc>
          <w:tcPr>
            <w:tcW w:w="575" w:type="pct"/>
          </w:tcPr>
          <w:p w14:paraId="4A88E427" w14:textId="7C639F3F" w:rsidR="00136B74" w:rsidRPr="00AF4C32" w:rsidRDefault="00136B74" w:rsidP="00E252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AF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0" w:type="pct"/>
          </w:tcPr>
          <w:p w14:paraId="00A5967F" w14:textId="10F0CD3F" w:rsidR="00136B74" w:rsidRPr="008B7DCD" w:rsidRDefault="00136B74" w:rsidP="007526D4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756C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AF4C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="004C6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МЉМПДД, НМУ, СО</w:t>
            </w:r>
            <w:r w:rsidR="009D38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550" w:type="pct"/>
          </w:tcPr>
          <w:p w14:paraId="6B8B2FF2" w14:textId="12455A91" w:rsidR="00136B74" w:rsidRDefault="00136B74" w:rsidP="00E252B7">
            <w:r w:rsidRPr="001E6B9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E6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1E6B9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39684435" w14:textId="15DC39FA" w:rsidR="00136B74" w:rsidRPr="004546CE" w:rsidRDefault="00136B74" w:rsidP="00136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CA8F720" w14:textId="77777777" w:rsidR="00667EDD" w:rsidRPr="004546CE" w:rsidRDefault="00667EDD" w:rsidP="00136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ED50D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55BB3E64" w14:textId="08880A86" w:rsidR="00136B74" w:rsidRPr="00C14F15" w:rsidRDefault="00136B74" w:rsidP="00E2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0B5561DE" w14:textId="2AEDAF3B" w:rsidR="00136B74" w:rsidRPr="008478F4" w:rsidRDefault="008478F4" w:rsidP="00E252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78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485" w:type="pct"/>
          </w:tcPr>
          <w:p w14:paraId="18E21954" w14:textId="4B5621F4" w:rsidR="00136B74" w:rsidRPr="008478F4" w:rsidRDefault="008478F4" w:rsidP="007F5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78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426" w:type="pct"/>
          </w:tcPr>
          <w:p w14:paraId="34F26FDA" w14:textId="0B1742F8" w:rsidR="00136B74" w:rsidRPr="008478F4" w:rsidRDefault="008478F4" w:rsidP="007F5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78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</w:tbl>
    <w:p w14:paraId="3E8C5715" w14:textId="6E0763B3" w:rsidR="00985763" w:rsidRDefault="00985763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274"/>
        <w:gridCol w:w="2562"/>
        <w:gridCol w:w="1407"/>
        <w:gridCol w:w="1417"/>
        <w:gridCol w:w="992"/>
        <w:gridCol w:w="1418"/>
        <w:gridCol w:w="1636"/>
      </w:tblGrid>
      <w:tr w:rsidR="00475E61" w:rsidRPr="008B7DCD" w14:paraId="0EB34CAD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67B2E7E" w14:textId="592D7CAE" w:rsidR="00475E61" w:rsidRPr="004E582E" w:rsidRDefault="007F58E9" w:rsidP="00791D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1.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="00791D9D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791D9D" w:rsidRPr="004E5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Створени услови за адекватан степен заштите новинарских извора информација</w:t>
            </w:r>
          </w:p>
        </w:tc>
      </w:tr>
      <w:tr w:rsidR="00475E61" w:rsidRPr="008B7DCD" w14:paraId="5322BE0C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F914578" w14:textId="766B5FF8" w:rsidR="00475E61" w:rsidRPr="004E582E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4E582E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правде</w:t>
            </w:r>
          </w:p>
        </w:tc>
      </w:tr>
      <w:tr w:rsidR="00475E61" w:rsidRPr="00A358B7" w14:paraId="69B296A0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6E1A7B3" w14:textId="5C97A339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4C6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9EB79F5" w14:textId="538DBC9E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B43BE6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регулаторна</w:t>
            </w:r>
          </w:p>
        </w:tc>
      </w:tr>
      <w:tr w:rsidR="007774D0" w:rsidRPr="008B7DCD" w14:paraId="7CE5B0DE" w14:textId="77777777" w:rsidTr="0099587E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349642D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94C2FA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3308C63E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AA05B2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A9814F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D2B973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CBD406" w14:textId="70CB6A8D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91D002" w14:textId="5333E25E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7F5CB6" w:rsidRPr="00DF0431" w14:paraId="0D8DF6F0" w14:textId="77777777" w:rsidTr="0099587E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BF342E" w14:textId="04033032" w:rsidR="007F5CB6" w:rsidRPr="00DD266D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изменом регулативе унапређен механизам заштите тајности </w:t>
            </w:r>
            <w:r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новинарских извора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66646E5" w14:textId="3AB465BF" w:rsidR="007F5CB6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</w:t>
            </w:r>
            <w:r w:rsidR="00AD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4C41822E" w14:textId="1CBA8075" w:rsidR="007F5CB6" w:rsidRPr="00DF78C6" w:rsidRDefault="007F5CB6" w:rsidP="007F5C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82C04C4" w14:textId="2D46AE71" w:rsidR="007F5CB6" w:rsidRPr="00DF78C6" w:rsidRDefault="007F5CB6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Србије”</w:t>
            </w:r>
            <w:r w:rsidRPr="00DF78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међународних и домаћих организација које прате </w:t>
            </w: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слободу информисања </w:t>
            </w:r>
            <w:r w:rsidRPr="00DF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BF95D1" w14:textId="2852C519" w:rsidR="007F5CB6" w:rsidRPr="00DF0431" w:rsidRDefault="007F5CB6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FE338C3" w14:textId="4A384BBD" w:rsidR="007F5CB6" w:rsidRPr="00995B97" w:rsidRDefault="007F5CB6" w:rsidP="007F5C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5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415F5" w14:textId="07665C51" w:rsidR="007F5CB6" w:rsidRPr="00DF0431" w:rsidRDefault="007F5CB6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465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8B3571" w14:textId="28716786" w:rsidR="007F5CB6" w:rsidRPr="00DF0431" w:rsidRDefault="007F5CB6" w:rsidP="007F5C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465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A470239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355"/>
        <w:gridCol w:w="2551"/>
        <w:gridCol w:w="2359"/>
      </w:tblGrid>
      <w:tr w:rsidR="00475E61" w:rsidRPr="008B7DCD" w14:paraId="13267391" w14:textId="77777777" w:rsidTr="007774D0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62E49C1" w14:textId="67FE5763" w:rsidR="00475E61" w:rsidRPr="004E582E" w:rsidRDefault="00475E61" w:rsidP="00777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535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9066DC1" w14:textId="236B5C30" w:rsidR="00475E61" w:rsidRPr="004E582E" w:rsidRDefault="00475E61" w:rsidP="00777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9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6AD5870" w14:textId="68BC7481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774D0" w:rsidRPr="00A77182" w14:paraId="42227F1D" w14:textId="77777777" w:rsidTr="007774D0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52C41F7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5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EB74B9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0AF500A" w14:textId="0D424D8B" w:rsidR="007774D0" w:rsidRPr="004E582E" w:rsidRDefault="007774D0" w:rsidP="00777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09E40A3" w14:textId="532BD08D" w:rsidR="007774D0" w:rsidRPr="004E582E" w:rsidRDefault="007774D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7774D0" w:rsidRPr="00A77182" w14:paraId="1EF4F9B5" w14:textId="77777777" w:rsidTr="007774D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F01475" w14:textId="44DDB6F9" w:rsidR="007774D0" w:rsidRPr="004E582E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400B27" w14:textId="77777777" w:rsidR="007774D0" w:rsidRDefault="001C0568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66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354D9962" w14:textId="24F8B069" w:rsidR="001C0568" w:rsidRPr="004E582E" w:rsidRDefault="001C056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8510B">
              <w:rPr>
                <w:rFonts w:ascii="Times New Roman" w:eastAsia="Times New Roman" w:hAnsi="Times New Roman" w:cs="Times New Roman"/>
                <w:sz w:val="24"/>
                <w:szCs w:val="24"/>
              </w:rPr>
              <w:t>1602/0010/411,412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AD90E2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9C083E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774D0" w:rsidRPr="00A77182" w14:paraId="1CEEE6F2" w14:textId="77777777" w:rsidTr="007774D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1C5DA9" w14:textId="60024D5B" w:rsidR="007774D0" w:rsidRPr="004E582E" w:rsidRDefault="00DE694B" w:rsidP="00DE694B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5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41EC1E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0B56BD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117D35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140B9F67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41E920E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28"/>
        <w:gridCol w:w="1285"/>
        <w:gridCol w:w="1591"/>
        <w:gridCol w:w="1823"/>
        <w:gridCol w:w="1684"/>
        <w:gridCol w:w="1684"/>
        <w:gridCol w:w="1545"/>
        <w:gridCol w:w="1435"/>
      </w:tblGrid>
      <w:tr w:rsidR="00914CE8" w:rsidRPr="008B7DCD" w14:paraId="1BC73679" w14:textId="77777777" w:rsidTr="00914CE8">
        <w:trPr>
          <w:trHeight w:val="140"/>
        </w:trPr>
        <w:tc>
          <w:tcPr>
            <w:tcW w:w="110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3D5E924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5E03E9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6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1C8E8F8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64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9E5E83" w14:textId="77777777" w:rsidR="00475E61" w:rsidRPr="004E582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59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D9CC16D" w14:textId="20CE5541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9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F87E14C" w14:textId="26A950AB" w:rsidR="00475E61" w:rsidRPr="004E582E" w:rsidRDefault="00475E61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105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ADAED1C" w14:textId="4888707C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14CE8" w14:paraId="15F75480" w14:textId="77777777" w:rsidTr="00914CE8">
        <w:trPr>
          <w:trHeight w:val="386"/>
        </w:trPr>
        <w:tc>
          <w:tcPr>
            <w:tcW w:w="1103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48177A1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14:paraId="35D733C1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1" w:type="pct"/>
            <w:vMerge/>
            <w:shd w:val="clear" w:color="auto" w:fill="FFF2CC" w:themeFill="accent4" w:themeFillTint="33"/>
          </w:tcPr>
          <w:p w14:paraId="1BE94BE8" w14:textId="77777777" w:rsidR="007774D0" w:rsidRPr="004E582E" w:rsidRDefault="007774D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3" w:type="pct"/>
            <w:vMerge/>
            <w:shd w:val="clear" w:color="auto" w:fill="FFF2CC" w:themeFill="accent4" w:themeFillTint="33"/>
          </w:tcPr>
          <w:p w14:paraId="6011C01F" w14:textId="77777777" w:rsidR="007774D0" w:rsidRPr="004E582E" w:rsidRDefault="007774D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4" w:type="pct"/>
            <w:vMerge/>
            <w:shd w:val="clear" w:color="auto" w:fill="FFF2CC" w:themeFill="accent4" w:themeFillTint="33"/>
          </w:tcPr>
          <w:p w14:paraId="240451FC" w14:textId="77777777" w:rsidR="007774D0" w:rsidRPr="004E582E" w:rsidRDefault="007774D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4" w:type="pct"/>
            <w:vMerge/>
            <w:shd w:val="clear" w:color="auto" w:fill="FFF2CC" w:themeFill="accent4" w:themeFillTint="33"/>
          </w:tcPr>
          <w:p w14:paraId="54C9F987" w14:textId="77777777" w:rsidR="007774D0" w:rsidRPr="004E582E" w:rsidRDefault="007774D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5" w:type="pct"/>
            <w:shd w:val="clear" w:color="auto" w:fill="FFF2CC" w:themeFill="accent4" w:themeFillTint="33"/>
          </w:tcPr>
          <w:p w14:paraId="551BBA34" w14:textId="3D4712CB" w:rsidR="007774D0" w:rsidRPr="004E582E" w:rsidRDefault="007774D0" w:rsidP="00777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6" w:type="pct"/>
            <w:shd w:val="clear" w:color="auto" w:fill="FFF2CC" w:themeFill="accent4" w:themeFillTint="33"/>
          </w:tcPr>
          <w:p w14:paraId="23C349EA" w14:textId="542EACBE" w:rsidR="007774D0" w:rsidRPr="004E582E" w:rsidRDefault="007774D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14CE8" w14:paraId="61ED3EAC" w14:textId="77777777" w:rsidTr="00914CE8">
        <w:trPr>
          <w:trHeight w:val="543"/>
        </w:trPr>
        <w:tc>
          <w:tcPr>
            <w:tcW w:w="1103" w:type="pct"/>
            <w:tcBorders>
              <w:left w:val="double" w:sz="4" w:space="0" w:color="auto"/>
            </w:tcBorders>
          </w:tcPr>
          <w:p w14:paraId="4C7178B5" w14:textId="5C7A9203" w:rsidR="007774D0" w:rsidRPr="00863E97" w:rsidRDefault="007774D0" w:rsidP="00263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E97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1.3.</w:t>
            </w:r>
            <w:r w:rsidR="00914CE8" w:rsidRPr="00863E97"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 xml:space="preserve">1. </w:t>
            </w:r>
            <w:r w:rsidRPr="00863E9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израдити анализу</w:t>
            </w:r>
            <w:r w:rsidRPr="00863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63E9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 вези са заштитом новинарских извора са препорукама за измену законодавног оквира</w:t>
            </w:r>
          </w:p>
        </w:tc>
        <w:tc>
          <w:tcPr>
            <w:tcW w:w="453" w:type="pct"/>
          </w:tcPr>
          <w:p w14:paraId="38309929" w14:textId="7F857FE9" w:rsidR="007774D0" w:rsidRPr="00FD35B0" w:rsidRDefault="007774D0" w:rsidP="00263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E9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D35B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61" w:type="pct"/>
          </w:tcPr>
          <w:p w14:paraId="3B7098D4" w14:textId="4870FEF7" w:rsidR="007774D0" w:rsidRPr="00863E97" w:rsidRDefault="007774D0" w:rsidP="0026321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63E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D3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863E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Мисија ОЕБС-а</w:t>
            </w:r>
          </w:p>
        </w:tc>
        <w:tc>
          <w:tcPr>
            <w:tcW w:w="643" w:type="pct"/>
          </w:tcPr>
          <w:p w14:paraId="69A3DC2C" w14:textId="036E978B" w:rsidR="007774D0" w:rsidRPr="00863E97" w:rsidRDefault="007774D0" w:rsidP="002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9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63E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863E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2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14:paraId="6AE052E0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4E42780C" w14:textId="473D86DD" w:rsidR="007774D0" w:rsidRPr="00863E97" w:rsidRDefault="007774D0" w:rsidP="002632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4" w:type="pct"/>
          </w:tcPr>
          <w:p w14:paraId="67044C0F" w14:textId="554DB58C" w:rsidR="007774D0" w:rsidRPr="00DD2098" w:rsidRDefault="007774D0" w:rsidP="0026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72048FB0" w14:textId="48CA7B20" w:rsidR="007774D0" w:rsidRPr="00DD2098" w:rsidRDefault="007774D0" w:rsidP="0026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14:paraId="3409401C" w14:textId="76522978" w:rsidR="007774D0" w:rsidRDefault="007774D0" w:rsidP="00263213"/>
        </w:tc>
      </w:tr>
      <w:tr w:rsidR="00A95360" w14:paraId="153ABB7B" w14:textId="77777777" w:rsidTr="00914CE8">
        <w:trPr>
          <w:trHeight w:val="140"/>
        </w:trPr>
        <w:tc>
          <w:tcPr>
            <w:tcW w:w="1103" w:type="pct"/>
            <w:tcBorders>
              <w:left w:val="double" w:sz="4" w:space="0" w:color="auto"/>
            </w:tcBorders>
          </w:tcPr>
          <w:p w14:paraId="064130BC" w14:textId="24333FCE" w:rsidR="00A95360" w:rsidRPr="00742353" w:rsidRDefault="00A95360" w:rsidP="00A95360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8C0A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1.3.2</w:t>
            </w:r>
            <w:r w:rsidRPr="00131B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размотрити измене</w:t>
            </w:r>
            <w:r w:rsidRPr="00131B7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131B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Законика о кривичном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поступку, </w:t>
            </w:r>
            <w:r w:rsidRPr="00131B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Кривичног законика</w:t>
            </w:r>
            <w:r w:rsidRPr="0013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Закона о електронским комуникацијама и</w:t>
            </w:r>
            <w:r w:rsidR="003572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поднети иницијативу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усаглашавања закона са правним тековинама ЕУ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циљу увођења кривичноправне заштите тајности новинарских извора</w:t>
            </w:r>
          </w:p>
          <w:p w14:paraId="02943DBC" w14:textId="6AFCFB4A" w:rsidR="00A95360" w:rsidRPr="00A210D3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" w:type="pct"/>
          </w:tcPr>
          <w:p w14:paraId="0C10F8AB" w14:textId="4807454F" w:rsidR="00A95360" w:rsidRPr="00576610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МИТ</w:t>
            </w:r>
          </w:p>
        </w:tc>
        <w:tc>
          <w:tcPr>
            <w:tcW w:w="561" w:type="pct"/>
          </w:tcPr>
          <w:p w14:paraId="0220616A" w14:textId="5A4AD0D0" w:rsidR="00A95360" w:rsidRPr="00C512FA" w:rsidRDefault="00A95360" w:rsidP="00A95360"/>
        </w:tc>
        <w:tc>
          <w:tcPr>
            <w:tcW w:w="643" w:type="pct"/>
          </w:tcPr>
          <w:p w14:paraId="2F45C6D6" w14:textId="166E530D" w:rsidR="00A95360" w:rsidRPr="00F451E4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4" w:type="pct"/>
          </w:tcPr>
          <w:p w14:paraId="14E1E019" w14:textId="77777777" w:rsidR="00A95360" w:rsidRPr="00136625" w:rsidRDefault="00A95360" w:rsidP="00A9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2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2E9D831" w14:textId="68BA10E2" w:rsidR="00A95360" w:rsidRPr="00136625" w:rsidRDefault="00A95360" w:rsidP="00A95360">
            <w:pPr>
              <w:rPr>
                <w:sz w:val="24"/>
                <w:szCs w:val="24"/>
              </w:rPr>
            </w:pPr>
          </w:p>
          <w:p w14:paraId="452692BB" w14:textId="77777777" w:rsidR="00A95360" w:rsidRPr="00136625" w:rsidRDefault="00A95360" w:rsidP="0099239D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0017883A" w14:textId="5A8B70D3" w:rsidR="00A95360" w:rsidRPr="00BA3F70" w:rsidRDefault="00A95360" w:rsidP="003572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66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45" w:type="pct"/>
          </w:tcPr>
          <w:p w14:paraId="07565769" w14:textId="38EA366C" w:rsidR="00A95360" w:rsidRPr="00136625" w:rsidRDefault="00A95360" w:rsidP="00A9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</w:tcPr>
          <w:p w14:paraId="1663FF02" w14:textId="0E2B9470" w:rsidR="00A95360" w:rsidRPr="00136625" w:rsidRDefault="00A95360" w:rsidP="00A95360">
            <w:pPr>
              <w:jc w:val="center"/>
              <w:rPr>
                <w:sz w:val="24"/>
                <w:szCs w:val="24"/>
              </w:rPr>
            </w:pPr>
          </w:p>
        </w:tc>
      </w:tr>
      <w:tr w:rsidR="00A95360" w14:paraId="310EB3AE" w14:textId="77777777" w:rsidTr="00914CE8">
        <w:trPr>
          <w:trHeight w:val="140"/>
        </w:trPr>
        <w:tc>
          <w:tcPr>
            <w:tcW w:w="1103" w:type="pct"/>
            <w:tcBorders>
              <w:left w:val="double" w:sz="4" w:space="0" w:color="auto"/>
            </w:tcBorders>
          </w:tcPr>
          <w:p w14:paraId="0021D3B2" w14:textId="18CF4E7E" w:rsidR="00A95360" w:rsidRPr="00DD6A89" w:rsidRDefault="00A95360" w:rsidP="005825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1.3.3 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изменом  Законика о кривичном поступку, дефинисати новинаре као лица која су због дужности чувања професионалне тајне ослобођена од дужности сведочења уколико би својим исказом повредили дужност чувања професионалне тајн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е </w:t>
            </w:r>
          </w:p>
        </w:tc>
        <w:tc>
          <w:tcPr>
            <w:tcW w:w="453" w:type="pct"/>
          </w:tcPr>
          <w:p w14:paraId="2CC308A4" w14:textId="201E92E9" w:rsidR="00A95360" w:rsidRPr="00756CBD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6C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ПРАВДЕ</w:t>
            </w:r>
          </w:p>
        </w:tc>
        <w:tc>
          <w:tcPr>
            <w:tcW w:w="561" w:type="pct"/>
          </w:tcPr>
          <w:p w14:paraId="512F3F2A" w14:textId="77777777" w:rsidR="00A95360" w:rsidRPr="00C512FA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3" w:type="pct"/>
          </w:tcPr>
          <w:p w14:paraId="1C971057" w14:textId="418D0AE9" w:rsidR="00A95360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863E97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63E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863E9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94" w:type="pct"/>
          </w:tcPr>
          <w:p w14:paraId="385EDD93" w14:textId="77777777" w:rsidR="00A95360" w:rsidRPr="0058510B" w:rsidRDefault="00A95360" w:rsidP="00A9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A5AAA87" w14:textId="77777777" w:rsidR="00A95360" w:rsidRDefault="00A95360" w:rsidP="00A95360"/>
        </w:tc>
        <w:tc>
          <w:tcPr>
            <w:tcW w:w="594" w:type="pct"/>
          </w:tcPr>
          <w:p w14:paraId="334CDD7A" w14:textId="30E8716A" w:rsidR="00A95360" w:rsidRPr="00BA3F70" w:rsidRDefault="005406AE" w:rsidP="00A9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B">
              <w:rPr>
                <w:rFonts w:ascii="Times New Roman" w:eastAsia="Times New Roman" w:hAnsi="Times New Roman" w:cs="Times New Roman"/>
                <w:sz w:val="24"/>
                <w:szCs w:val="24"/>
              </w:rPr>
              <w:t>1602/0010/411,412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E537D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45" w:type="pct"/>
          </w:tcPr>
          <w:p w14:paraId="7CA084B2" w14:textId="28B42A11" w:rsidR="00A95360" w:rsidRDefault="00A95360" w:rsidP="00A95360">
            <w:pPr>
              <w:jc w:val="center"/>
            </w:pPr>
          </w:p>
        </w:tc>
        <w:tc>
          <w:tcPr>
            <w:tcW w:w="506" w:type="pct"/>
          </w:tcPr>
          <w:p w14:paraId="350F8FDC" w14:textId="0C36ADBF" w:rsidR="00A95360" w:rsidRDefault="00A95360" w:rsidP="00A95360">
            <w:pPr>
              <w:jc w:val="center"/>
            </w:pPr>
          </w:p>
        </w:tc>
      </w:tr>
    </w:tbl>
    <w:p w14:paraId="2C88C85C" w14:textId="45C005F2" w:rsidR="00475E61" w:rsidRDefault="00475E61">
      <w:pPr>
        <w:rPr>
          <w:lang w:val="sr-Latn-RS"/>
        </w:rPr>
      </w:pPr>
    </w:p>
    <w:p w14:paraId="72B0F3FF" w14:textId="77777777" w:rsidR="00DD266D" w:rsidRDefault="00DD266D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3059"/>
        <w:gridCol w:w="1417"/>
        <w:gridCol w:w="993"/>
        <w:gridCol w:w="1701"/>
        <w:gridCol w:w="2061"/>
      </w:tblGrid>
      <w:tr w:rsidR="00475E61" w:rsidRPr="008B7DCD" w14:paraId="282AA3A5" w14:textId="77777777" w:rsidTr="008A79EB">
        <w:trPr>
          <w:trHeight w:val="168"/>
        </w:trPr>
        <w:tc>
          <w:tcPr>
            <w:tcW w:w="1392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1C0452C" w14:textId="218B3D51" w:rsidR="00475E61" w:rsidRPr="008B7DCD" w:rsidRDefault="007F58E9" w:rsidP="00DD26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1.4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Постизање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нивоа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информационе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безбедности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новинара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66D" w:rsidRPr="008B7DC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медија</w:t>
            </w:r>
          </w:p>
        </w:tc>
      </w:tr>
      <w:tr w:rsidR="00475E61" w:rsidRPr="008B7DCD" w14:paraId="28B137A7" w14:textId="77777777" w:rsidTr="008A79EB">
        <w:trPr>
          <w:trHeight w:val="298"/>
        </w:trPr>
        <w:tc>
          <w:tcPr>
            <w:tcW w:w="139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6D4B1AF" w14:textId="390FFE4D" w:rsidR="00475E61" w:rsidRPr="004E582E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4E582E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256C2" w:rsidRPr="00405B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РАТЕЛ.</w:t>
            </w:r>
          </w:p>
        </w:tc>
      </w:tr>
      <w:tr w:rsidR="00475E61" w:rsidRPr="00A358B7" w14:paraId="222A7F5E" w14:textId="77777777" w:rsidTr="0099587E">
        <w:trPr>
          <w:trHeight w:val="298"/>
        </w:trPr>
        <w:tc>
          <w:tcPr>
            <w:tcW w:w="7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1B0DA89" w14:textId="5828A7B0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876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1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BC7D94" w14:textId="67FA9FFD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B43BE6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3F6467" w:rsidRPr="008B7DCD" w14:paraId="7C7A199E" w14:textId="77777777" w:rsidTr="0099587E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650281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1DE208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46753E93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AEE55EF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638512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8F4D5D0" w14:textId="77777777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051EA6" w14:textId="6CE5BF8D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41E3413" w14:textId="44F27EE1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C0B203" w14:textId="138C01E4" w:rsidR="003F6467" w:rsidRPr="004E582E" w:rsidRDefault="003F646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3F6467" w:rsidRPr="00DF0431" w14:paraId="46CE8E0C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35BE67" w14:textId="5A9F3439" w:rsidR="00AB5AFC" w:rsidRPr="0021783B" w:rsidRDefault="001117A7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Вођење евиденције о пријављеним кривичним делима или догађајима </w:t>
            </w:r>
            <w:r w:rsidR="00AB5AFC" w:rsidRPr="009B0C64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кривичноправне природе </w:t>
            </w:r>
            <w:r w:rsidR="00AB5AFC" w:rsidRPr="009B0C64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којима је умишљајно спречен или покушан да буде спречен рад информативних медија у сврху јавног информисања.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D666EF" w14:textId="03782F79" w:rsidR="003F6467" w:rsidRPr="00390B2F" w:rsidRDefault="00390B2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30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424D2" w14:textId="76DD6DF9" w:rsidR="003F6467" w:rsidRDefault="00AB5AFC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7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Евиденција Врховног јавног тужилаштва</w:t>
            </w:r>
          </w:p>
          <w:p w14:paraId="0F37BFDC" w14:textId="712612E0" w:rsidR="006B6B25" w:rsidRPr="006B6B25" w:rsidRDefault="006B6B25" w:rsidP="007540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C81716" w14:textId="51483025" w:rsidR="003F6467" w:rsidRPr="00390B2F" w:rsidRDefault="00390B2F" w:rsidP="007540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2AA1B9" w14:textId="398BAE3C" w:rsidR="003F6467" w:rsidRPr="006B6B25" w:rsidRDefault="0000664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FB8B1D" w14:textId="523FB474" w:rsidR="006B6B25" w:rsidRPr="00390B2F" w:rsidRDefault="00390B2F" w:rsidP="00594DA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14B0C7" w14:textId="32E2D8F6" w:rsidR="006B6B25" w:rsidRPr="006B6B25" w:rsidRDefault="00390B2F" w:rsidP="007540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6939C2" w:rsidRPr="00DF0431" w14:paraId="3C5EB2F6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3E5FA2" w14:textId="116AABD5" w:rsidR="006939C2" w:rsidRPr="00AB5AFC" w:rsidRDefault="00281CF8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sr-Cyrl-RS"/>
              </w:rPr>
            </w:pPr>
            <w:r w:rsidRPr="001C6C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пријављених умишљајних  инцидената ради спречавања информисања у онлајн окружењу који нису кривчноправне природе.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E7B274" w14:textId="35ACBDDC" w:rsidR="006939C2" w:rsidRPr="00DF78C6" w:rsidRDefault="00281CF8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B5D57F" w14:textId="62B79580" w:rsidR="006939C2" w:rsidRDefault="0006126E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Евиденција </w:t>
            </w:r>
            <w:r w:rsidR="00281C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ЦЕРТ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CC3C4F" w14:textId="1C524F4F" w:rsidR="006939C2" w:rsidRPr="0006126E" w:rsidRDefault="0006126E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12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326E00" w14:textId="320FDB36" w:rsidR="006939C2" w:rsidRPr="00995B97" w:rsidRDefault="0006126E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B2E4E5" w14:textId="2F1B7521" w:rsidR="006939C2" w:rsidRDefault="0006126E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720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03F870" w14:textId="18E8F1B0" w:rsidR="006939C2" w:rsidRDefault="0006126E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</w:tr>
      <w:tr w:rsidR="003F6467" w:rsidRPr="00DF0431" w14:paraId="2016755D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B9C950" w14:textId="4446DA28" w:rsidR="003F6467" w:rsidRPr="00DD266D" w:rsidRDefault="003F6467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43480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4348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дукативних садржаја, који обухвата обуке, брошуре, инфографике и слично</w:t>
            </w:r>
            <w:r w:rsidRPr="00443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480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>(РАТЕЛ)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6CB52A" w14:textId="75CE9397" w:rsidR="003F6467" w:rsidRPr="00DF78C6" w:rsidRDefault="003F6467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26EE175" w14:textId="7C1F1B58" w:rsidR="003F6467" w:rsidRPr="008B7DCD" w:rsidRDefault="003F6467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ЦЕРТ-ова и</w:t>
            </w: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FD3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CBE6C5" w14:textId="0B72587F" w:rsidR="003F6467" w:rsidRPr="00326C29" w:rsidRDefault="00DD4A5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610649" w14:textId="4924BC9E" w:rsidR="003F6467" w:rsidRPr="00995B97" w:rsidRDefault="00DD4A5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D4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08787" w14:textId="082A5CAE" w:rsidR="003F6467" w:rsidRPr="00326C29" w:rsidRDefault="00DD4A5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26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C1E63" w14:textId="2D357ABE" w:rsidR="003F6467" w:rsidRPr="00DF0431" w:rsidRDefault="001B3335" w:rsidP="00594DA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26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  <w:tr w:rsidR="00BF5C2D" w:rsidRPr="00DF0431" w14:paraId="0D1EFD12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9D1116C" w14:textId="06302C78" w:rsidR="00BF5C2D" w:rsidRPr="00BF5C2D" w:rsidRDefault="00BF5C2D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едукованих судија и тужилаца о облицима угрожавања информационе безбедности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разврстано према полу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укључујући и родно осетљиве садржаје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96158E" w14:textId="78DC33BC" w:rsidR="00BF5C2D" w:rsidRPr="007C2196" w:rsidRDefault="00357291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C5C0B4" w14:textId="1CEFB35E" w:rsidR="00BF5C2D" w:rsidRDefault="001B3335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7A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BF5C2D" w:rsidRPr="005A7A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FD35B0" w:rsidRPr="005A7A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5A7A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7E843E" w14:textId="7CF28C57" w:rsidR="00BF5C2D" w:rsidRPr="0006126E" w:rsidRDefault="003E643B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37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A429F9" w14:textId="6DA34B0D" w:rsidR="00BF5C2D" w:rsidRPr="00995B97" w:rsidRDefault="003E643B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EAFB10" w14:textId="12B79097" w:rsidR="00BF5C2D" w:rsidRPr="00014C60" w:rsidRDefault="00014C60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14C6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AE8B33" w14:textId="278B6A35" w:rsidR="00BF5C2D" w:rsidRPr="00014C60" w:rsidRDefault="00014C60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14C6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</w:tr>
      <w:tr w:rsidR="003F6467" w:rsidRPr="00DF0431" w14:paraId="0153C07D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7F1DED" w14:textId="09D39CE6" w:rsidR="003F6467" w:rsidRPr="00DD266D" w:rsidRDefault="00BF5C2D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</w:t>
            </w:r>
            <w:r w:rsidR="003F6467"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рој одржаних обука о безбедносним ризицима у онлајн простору</w:t>
            </w:r>
            <w:r w:rsidR="003F6467" w:rsidRPr="00DD26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укључујући и родно осетљиве садржаје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ABF938" w14:textId="6BF841CD" w:rsidR="003F6467" w:rsidRPr="00DF78C6" w:rsidRDefault="003F6467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84B761" w14:textId="15D5D11B" w:rsidR="003F6467" w:rsidRPr="008B7DCD" w:rsidRDefault="003F6467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Извештаји ЦЕРТ-ова, </w:t>
            </w:r>
            <w:r w:rsidR="00FD3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7BDC82" w14:textId="3CB9B137" w:rsidR="003F6467" w:rsidRPr="00326C29" w:rsidRDefault="00EB593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C719A7" w14:textId="3F39E1DB" w:rsidR="003F6467" w:rsidRPr="00995B97" w:rsidRDefault="00326C29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D4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19DBB" w14:textId="4794237F" w:rsidR="003F6467" w:rsidRPr="00326C29" w:rsidRDefault="00EB593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81C81C" w14:textId="77777777" w:rsidR="003F6467" w:rsidRDefault="003F6467" w:rsidP="004434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CFE46" w14:textId="3D603FF1" w:rsidR="00443480" w:rsidRPr="00BD0585" w:rsidRDefault="00443480" w:rsidP="004434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C2D" w:rsidRPr="00DF0431" w14:paraId="72C423B1" w14:textId="77777777" w:rsidTr="0099587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9E519A" w14:textId="5691BFFB" w:rsidR="00BF5C2D" w:rsidRPr="00DD266D" w:rsidRDefault="00BF5C2D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рој едукованих новинара о безбедносним ризицима у онлајн простору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укључујући и родно осетљиве садржаје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AD46A0" w14:textId="4B1ED4F2" w:rsidR="00BF5C2D" w:rsidRPr="00DF78C6" w:rsidRDefault="00357291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7B657B" w14:textId="0370B4D4" w:rsidR="00BF5C2D" w:rsidRPr="00DF78C6" w:rsidRDefault="00BF5C2D" w:rsidP="00752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Извештаји ЦЕРТ-ова, </w:t>
            </w:r>
            <w:r w:rsidR="00FD35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F0F52D" w14:textId="3AD063D9" w:rsidR="00BF5C2D" w:rsidRPr="00326C29" w:rsidRDefault="00EB593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FAA2DA" w14:textId="121B4BAB" w:rsidR="00BF5C2D" w:rsidRPr="00995B97" w:rsidRDefault="00326C29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D4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46676D" w14:textId="66BC21F3" w:rsidR="00BF5C2D" w:rsidRPr="00326C29" w:rsidRDefault="00EB593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6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FA9F75" w14:textId="77777777" w:rsidR="00BF5C2D" w:rsidRPr="00DF0431" w:rsidRDefault="00BF5C2D" w:rsidP="00594DA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D2C2E55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063"/>
        <w:gridCol w:w="2147"/>
        <w:gridCol w:w="2055"/>
      </w:tblGrid>
      <w:tr w:rsidR="00475E61" w:rsidRPr="008B7DCD" w14:paraId="553233E4" w14:textId="77777777" w:rsidTr="0099587E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E2BF237" w14:textId="35502003" w:rsidR="00475E61" w:rsidRPr="004E582E" w:rsidRDefault="00475E61" w:rsidP="00BF5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0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6F82AF4" w14:textId="5DE8DA32" w:rsidR="00475E61" w:rsidRPr="004E582E" w:rsidRDefault="00475E61" w:rsidP="00B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994BFF6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A951ACE" w14:textId="49079877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F5C2D" w:rsidRPr="00A77182" w14:paraId="29B01293" w14:textId="77777777" w:rsidTr="0099587E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1FD909E" w14:textId="77777777" w:rsidR="00BF5C2D" w:rsidRPr="004E582E" w:rsidRDefault="00BF5C2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7A1A841" w14:textId="77777777" w:rsidR="00BF5C2D" w:rsidRPr="004E582E" w:rsidRDefault="00BF5C2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0DC5253" w14:textId="01B6A963" w:rsidR="00BF5C2D" w:rsidRPr="004E582E" w:rsidRDefault="00BF5C2D" w:rsidP="00BF5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F4F20F4" w14:textId="55CAFCC3" w:rsidR="00BF5C2D" w:rsidRPr="004E582E" w:rsidRDefault="00BF5C2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BF5C2D" w:rsidRPr="00A77182" w14:paraId="22005C15" w14:textId="77777777" w:rsidTr="0099587E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B0BB40" w14:textId="77777777" w:rsidR="00860E42" w:rsidRDefault="008017E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Буџет РС</w:t>
            </w:r>
          </w:p>
          <w:p w14:paraId="474342A4" w14:textId="070C4A83" w:rsidR="00BF5C2D" w:rsidRPr="004E582E" w:rsidRDefault="00860E4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3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  <w:r w:rsidR="008017E7" w:rsidRPr="004E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FC3928" w14:textId="77777777" w:rsidR="00BF5C2D" w:rsidRDefault="00860E4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</w:t>
            </w:r>
            <w:r w:rsidRPr="00CE0480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  <w:p w14:paraId="0929777F" w14:textId="77777777" w:rsidR="00860E42" w:rsidRDefault="00860E42" w:rsidP="008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25">
              <w:rPr>
                <w:rFonts w:ascii="Times New Roman" w:hAnsi="Times New Roman" w:cs="Times New Roman"/>
                <w:sz w:val="24"/>
                <w:szCs w:val="24"/>
              </w:rPr>
              <w:t>1204/ 1003/465</w:t>
            </w:r>
          </w:p>
          <w:p w14:paraId="7A605DE6" w14:textId="2B94EAB0" w:rsidR="00860E42" w:rsidRPr="004E582E" w:rsidRDefault="00860E4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C636D9" w14:textId="1C3EF323" w:rsidR="00BF5C2D" w:rsidRPr="004E582E" w:rsidRDefault="00860E4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6B781F" w14:textId="77777777" w:rsidR="00BF5C2D" w:rsidRDefault="00860E4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</w:t>
            </w:r>
          </w:p>
          <w:p w14:paraId="2932EED0" w14:textId="62B412DE" w:rsidR="00860E42" w:rsidRPr="004E582E" w:rsidRDefault="00860E4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  <w:tr w:rsidR="00BF5C2D" w:rsidRPr="00A77182" w14:paraId="5935012C" w14:textId="77777777" w:rsidTr="0099587E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D96627" w14:textId="4CAF61E5" w:rsidR="00BF5C2D" w:rsidRPr="004E582E" w:rsidRDefault="00DE694B" w:rsidP="00DE694B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309572" w14:textId="77777777" w:rsidR="00BF5C2D" w:rsidRPr="004E582E" w:rsidRDefault="00BF5C2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1FED8E" w14:textId="77777777" w:rsidR="00BF5C2D" w:rsidRPr="004E582E" w:rsidRDefault="00BF5C2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DEDB44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05E910C5" w14:textId="13FD1A19" w:rsidR="00BF5C2D" w:rsidRPr="004E582E" w:rsidRDefault="00BF5C2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17AEA3F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1888"/>
        <w:gridCol w:w="1562"/>
        <w:gridCol w:w="1701"/>
        <w:gridCol w:w="1842"/>
        <w:gridCol w:w="1417"/>
        <w:gridCol w:w="1307"/>
      </w:tblGrid>
      <w:tr w:rsidR="00475E61" w:rsidRPr="008B7DCD" w14:paraId="60B85998" w14:textId="77777777" w:rsidTr="00C9764E">
        <w:trPr>
          <w:trHeight w:val="769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7956FE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0B1B87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66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2BC7EF" w14:textId="77777777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A1F704" w14:textId="77777777" w:rsidR="00475E61" w:rsidRPr="004E582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48E0A19" w14:textId="4370E113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266363" w14:textId="5C77798E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43BF7BA5" w14:textId="77777777" w:rsidR="00475E61" w:rsidRPr="004E582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F74900" w14:textId="6E7F2CC0" w:rsidR="00475E61" w:rsidRPr="004E582E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4E582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11B43" w14:paraId="52E60698" w14:textId="77777777" w:rsidTr="00C9764E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B51F8D5" w14:textId="77777777" w:rsidR="00B11B43" w:rsidRPr="004E582E" w:rsidRDefault="00B11B4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2C3CA56" w14:textId="77777777" w:rsidR="00B11B43" w:rsidRPr="004E582E" w:rsidRDefault="00B11B4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pct"/>
            <w:vMerge/>
            <w:shd w:val="clear" w:color="auto" w:fill="FFF2CC" w:themeFill="accent4" w:themeFillTint="33"/>
          </w:tcPr>
          <w:p w14:paraId="1C361F9C" w14:textId="77777777" w:rsidR="00B11B43" w:rsidRPr="004E582E" w:rsidRDefault="00B11B4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pct"/>
            <w:vMerge/>
            <w:shd w:val="clear" w:color="auto" w:fill="FFF2CC" w:themeFill="accent4" w:themeFillTint="33"/>
          </w:tcPr>
          <w:p w14:paraId="63675965" w14:textId="77777777" w:rsidR="00B11B43" w:rsidRPr="004E582E" w:rsidRDefault="00B11B4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EDD5A9A" w14:textId="77777777" w:rsidR="00B11B43" w:rsidRPr="004E582E" w:rsidRDefault="00B11B4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5CE9706E" w14:textId="77777777" w:rsidR="00B11B43" w:rsidRPr="004E582E" w:rsidRDefault="00B11B4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2A5BFBCB" w14:textId="30CAEDBC" w:rsidR="00B11B43" w:rsidRPr="004E582E" w:rsidRDefault="00B11B43" w:rsidP="00B11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25D76262" w14:textId="2B999EF5" w:rsidR="00B11B43" w:rsidRPr="004E582E" w:rsidRDefault="00B11B4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B11B43" w14:paraId="2E8B3BD2" w14:textId="77777777" w:rsidTr="00272EE3">
        <w:trPr>
          <w:trHeight w:val="2458"/>
        </w:trPr>
        <w:tc>
          <w:tcPr>
            <w:tcW w:w="1114" w:type="pct"/>
            <w:tcBorders>
              <w:left w:val="double" w:sz="4" w:space="0" w:color="auto"/>
            </w:tcBorders>
          </w:tcPr>
          <w:p w14:paraId="729CF481" w14:textId="44BB8E07" w:rsidR="00B11B43" w:rsidRDefault="00B11B43" w:rsidP="00865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пројектима едукације новинара и медијских радника о безбедносним ризицима у онлајн простору преко механизма пројектног суфинансирања ресорног министарства  </w:t>
            </w:r>
          </w:p>
          <w:p w14:paraId="5D97C983" w14:textId="30F25EB4" w:rsidR="00B11B43" w:rsidRPr="00DD266D" w:rsidRDefault="00B11B43" w:rsidP="00865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231A8DB1" w14:textId="599E08CA" w:rsidR="00B11B43" w:rsidRPr="00CD7CA5" w:rsidRDefault="00B11B43" w:rsidP="008A79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sr-Cyrl-RS"/>
              </w:rPr>
            </w:pPr>
            <w:r w:rsidRPr="002631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272EE3" w:rsidRPr="002631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66" w:type="pct"/>
          </w:tcPr>
          <w:p w14:paraId="2751A2D4" w14:textId="6351C10E" w:rsidR="00B11B43" w:rsidRDefault="00B11B43" w:rsidP="00B11B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1B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АТЕЛ</w:t>
            </w:r>
            <w:r w:rsidRPr="00B11B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</w:p>
          <w:p w14:paraId="4CBA96BE" w14:textId="718FDA16" w:rsidR="00C9764E" w:rsidRPr="00C9764E" w:rsidRDefault="00C9764E" w:rsidP="00C976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pct"/>
          </w:tcPr>
          <w:p w14:paraId="2D35CFE4" w14:textId="75E682F9" w:rsidR="00B11B43" w:rsidRPr="00CE0480" w:rsidRDefault="00B11B4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11B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11B43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FDB4014" w14:textId="77777777" w:rsidR="00B11B43" w:rsidRPr="0085643C" w:rsidRDefault="00B11B43" w:rsidP="00B11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3C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47521A4" w14:textId="57849655" w:rsidR="00A86225" w:rsidRPr="0085643C" w:rsidRDefault="00A862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21B555" w14:textId="56859251" w:rsidR="00A86225" w:rsidRPr="0085643C" w:rsidRDefault="00A86225" w:rsidP="00A86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43C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 w:rsidRPr="0085643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</w:p>
          <w:p w14:paraId="14881F70" w14:textId="051D4EC4" w:rsidR="00272EE3" w:rsidRPr="00272EE3" w:rsidRDefault="00272EE3" w:rsidP="00272E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6CC33B2B" w14:textId="7BB67502" w:rsidR="00B11B43" w:rsidRDefault="00B11B4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1204/</w:t>
            </w:r>
            <w:r w:rsidRPr="00CE0480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  <w:p w14:paraId="0070F73B" w14:textId="77777777" w:rsidR="00B11B43" w:rsidRDefault="00B11B4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49B3" w14:textId="77777777" w:rsidR="00B11B43" w:rsidRDefault="00B11B4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CB76F" w14:textId="77777777" w:rsidR="00B11B43" w:rsidRDefault="00B11B4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BCD7" w14:textId="37E6528A" w:rsidR="00B11B43" w:rsidRDefault="00A8622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25">
              <w:rPr>
                <w:rFonts w:ascii="Times New Roman" w:hAnsi="Times New Roman" w:cs="Times New Roman"/>
                <w:sz w:val="24"/>
                <w:szCs w:val="24"/>
              </w:rPr>
              <w:t>1204/ 1003/465</w:t>
            </w:r>
          </w:p>
          <w:p w14:paraId="1DC7C258" w14:textId="77777777" w:rsidR="00C9764E" w:rsidRDefault="00C9764E" w:rsidP="00272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52D1" w14:textId="5D199BE7" w:rsidR="00C9764E" w:rsidRPr="00C9764E" w:rsidRDefault="00C9764E" w:rsidP="00C9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61D5C94" w14:textId="27F1BCCC" w:rsidR="00B11B43" w:rsidRDefault="00720005" w:rsidP="00A9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11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  <w:p w14:paraId="5F75897B" w14:textId="77777777" w:rsidR="00B11B43" w:rsidRDefault="00B11B43" w:rsidP="00A9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B282D4B" w14:textId="77777777" w:rsidR="00B11B43" w:rsidRDefault="00B11B43" w:rsidP="00A9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F5E6885" w14:textId="77777777" w:rsidR="00B11B43" w:rsidRDefault="00B11B43" w:rsidP="00A9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376194B" w14:textId="293B9732" w:rsidR="00B11B43" w:rsidRPr="009264E7" w:rsidRDefault="00B11B43" w:rsidP="00A86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1" w:type="pct"/>
          </w:tcPr>
          <w:p w14:paraId="239537D2" w14:textId="1294E55F" w:rsidR="00B11B43" w:rsidRDefault="0072000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B43" w:rsidRPr="00CE048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4A9ECE88" w14:textId="77777777" w:rsidR="00B11B43" w:rsidRPr="009264E7" w:rsidRDefault="00B11B43" w:rsidP="009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F365" w14:textId="7BF505BC" w:rsidR="00B11B43" w:rsidRDefault="00B11B43" w:rsidP="009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0406" w14:textId="561CDF0A" w:rsidR="00B11B43" w:rsidRDefault="00B11B43" w:rsidP="0092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658A" w14:textId="5D3B4460" w:rsidR="00B11B43" w:rsidRPr="009264E7" w:rsidRDefault="00B11B43" w:rsidP="009264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  <w:tr w:rsidR="00C9764E" w14:paraId="37DFC753" w14:textId="77777777" w:rsidTr="00FA72F0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  <w:shd w:val="clear" w:color="auto" w:fill="auto"/>
          </w:tcPr>
          <w:p w14:paraId="494BFB78" w14:textId="1AF2F5D4" w:rsidR="00C9764E" w:rsidRPr="00FA72F0" w:rsidRDefault="00C97408" w:rsidP="00EC4DAF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1.4.2</w:t>
            </w:r>
            <w:r w:rsidR="00C9764E"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9764E" w:rsidRPr="00FA72F0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>Обуке за запослене у државним органима у циљу бољег препознавања и реаговања на сајбер нападе, укључујући и родно специфичне претње (РАТЕЛ)</w:t>
            </w:r>
          </w:p>
          <w:p w14:paraId="2E82BA89" w14:textId="172F9234" w:rsidR="00C9764E" w:rsidRPr="00FA72F0" w:rsidRDefault="00C976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shd w:val="clear" w:color="auto" w:fill="auto"/>
          </w:tcPr>
          <w:p w14:paraId="683AEC0A" w14:textId="63CC394A" w:rsidR="00C9764E" w:rsidRPr="00FA72F0" w:rsidRDefault="00C9764E" w:rsidP="008A79EB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АТЕЛ</w:t>
            </w:r>
          </w:p>
        </w:tc>
        <w:tc>
          <w:tcPr>
            <w:tcW w:w="666" w:type="pct"/>
            <w:shd w:val="clear" w:color="auto" w:fill="auto"/>
          </w:tcPr>
          <w:p w14:paraId="377E2668" w14:textId="6270825D" w:rsidR="00C9764E" w:rsidRPr="00FA72F0" w:rsidRDefault="00C976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АЈУ</w:t>
            </w:r>
          </w:p>
        </w:tc>
        <w:tc>
          <w:tcPr>
            <w:tcW w:w="551" w:type="pct"/>
            <w:shd w:val="clear" w:color="auto" w:fill="auto"/>
          </w:tcPr>
          <w:p w14:paraId="7D943766" w14:textId="0619B326" w:rsidR="00C9764E" w:rsidRPr="00FA72F0" w:rsidRDefault="00C9764E" w:rsidP="008A79EB"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14:paraId="3A1E392B" w14:textId="21496B34" w:rsidR="00C9764E" w:rsidRPr="00FA72F0" w:rsidRDefault="00C976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650" w:type="pct"/>
          </w:tcPr>
          <w:p w14:paraId="3483FCDD" w14:textId="77777777" w:rsidR="00C9764E" w:rsidRDefault="00C9764E" w:rsidP="008A79EB"/>
        </w:tc>
        <w:tc>
          <w:tcPr>
            <w:tcW w:w="500" w:type="pct"/>
          </w:tcPr>
          <w:p w14:paraId="7EA62CC4" w14:textId="4759927D" w:rsidR="00C9764E" w:rsidRPr="00601998" w:rsidRDefault="00C9764E" w:rsidP="008A79EB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4810642C" w14:textId="77777777" w:rsidR="00C9764E" w:rsidRDefault="00C9764E" w:rsidP="008A79EB"/>
        </w:tc>
      </w:tr>
      <w:tr w:rsidR="00C9764E" w14:paraId="412D382C" w14:textId="77777777" w:rsidTr="00C9764E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EEE7EBD" w14:textId="36C2C437" w:rsidR="00C9764E" w:rsidRPr="0085643C" w:rsidRDefault="00C97408" w:rsidP="0085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1.4.3</w:t>
            </w:r>
            <w:r w:rsidR="00C9764E" w:rsidRPr="00FA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64E" w:rsidRPr="00FA72F0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Креирање и спровођење програма за усавршавање  судија, </w:t>
            </w:r>
            <w:r w:rsidR="00C9764E" w:rsidRPr="00FA72F0">
              <w:rPr>
                <w:rStyle w:val="cf1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јавних </w:t>
            </w:r>
            <w:r w:rsidR="00C9764E" w:rsidRPr="00FA72F0">
              <w:rPr>
                <w:rStyle w:val="cf11"/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тужилаца, адвоката као и релевантних министарстава о облицима угрожавања информационе безбедности новинара и медија, укључујући садржаје о родно специфичним ризицима/претњама</w:t>
            </w:r>
            <w:r w:rsidR="0085643C">
              <w:rPr>
                <w:rStyle w:val="cf11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C9764E" w:rsidRPr="00FA72F0">
              <w:rPr>
                <w:rStyle w:val="cf11"/>
                <w:rFonts w:ascii="Times New Roman" w:hAnsi="Times New Roman" w:cs="Times New Roman"/>
                <w:sz w:val="24"/>
                <w:szCs w:val="24"/>
                <w:lang w:val="sr-Cyrl-RS"/>
              </w:rPr>
              <w:t>Програм може да садржи више начина комуникације: писани материјал, обуке, инфографици и слично</w:t>
            </w:r>
            <w:r w:rsidR="000D5BD7">
              <w:rPr>
                <w:rStyle w:val="cf31"/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58" w:type="pct"/>
          </w:tcPr>
          <w:p w14:paraId="3E80EC5B" w14:textId="482068E1" w:rsidR="00C9764E" w:rsidRPr="00FA72F0" w:rsidRDefault="00C9764E" w:rsidP="008A79EB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АТЕЛ</w:t>
            </w:r>
          </w:p>
        </w:tc>
        <w:tc>
          <w:tcPr>
            <w:tcW w:w="666" w:type="pct"/>
          </w:tcPr>
          <w:p w14:paraId="24F6BE4E" w14:textId="2A8ABDE6" w:rsidR="00C9764E" w:rsidRDefault="00C9764E" w:rsidP="008A79EB">
            <w:pPr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ЦЕРТ-ови, П</w:t>
            </w:r>
            <w:r w:rsidR="0027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36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</w:t>
            </w:r>
            <w:r w:rsidR="003E3D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</w:t>
            </w:r>
            <w:r w:rsidR="003E3D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РГБН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A72F0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272EE3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>КС</w:t>
            </w:r>
            <w:r w:rsidR="004E4B39">
              <w:rPr>
                <w:rStyle w:val="cf01"/>
                <w:rFonts w:ascii="Times New Roman" w:hAnsi="Times New Roman" w:cs="Times New Roman"/>
                <w:sz w:val="24"/>
                <w:szCs w:val="24"/>
                <w:lang w:val="sr-Cyrl-RS"/>
              </w:rPr>
              <w:t>, ВЈТ, Врховни суд</w:t>
            </w:r>
          </w:p>
          <w:p w14:paraId="72F834C6" w14:textId="0986DDA0" w:rsidR="004E4B39" w:rsidRPr="00FA72F0" w:rsidRDefault="004E4B3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1" w:type="pct"/>
          </w:tcPr>
          <w:p w14:paraId="370D8857" w14:textId="5CD40308" w:rsidR="00C9764E" w:rsidRPr="00FA72F0" w:rsidRDefault="00C9764E" w:rsidP="008A79EB"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IV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</w:tcPr>
          <w:p w14:paraId="58A72162" w14:textId="77777777" w:rsidR="00FA72F0" w:rsidRDefault="00684695" w:rsidP="00DC38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  <w:p w14:paraId="4A45AA94" w14:textId="77777777" w:rsidR="00FA72F0" w:rsidRDefault="00FA72F0" w:rsidP="00DC38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E5A07D" w14:textId="77777777" w:rsidR="00ED10A6" w:rsidRPr="00ED10A6" w:rsidRDefault="00684695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</w:t>
            </w:r>
            <w:r w:rsidR="00ED10A6"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 w:rsid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 w:rsid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="00ED10A6"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 w:rsid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1D34478D" w14:textId="484AA464" w:rsidR="00C9764E" w:rsidRPr="00FA72F0" w:rsidRDefault="00C976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79A9ACCF" w14:textId="77777777" w:rsidR="00C9764E" w:rsidRDefault="00C9764E" w:rsidP="008A79EB"/>
        </w:tc>
        <w:tc>
          <w:tcPr>
            <w:tcW w:w="500" w:type="pct"/>
          </w:tcPr>
          <w:p w14:paraId="1E997A5C" w14:textId="77777777" w:rsidR="00C9764E" w:rsidRDefault="00C9764E" w:rsidP="008A79EB"/>
        </w:tc>
        <w:tc>
          <w:tcPr>
            <w:tcW w:w="461" w:type="pct"/>
          </w:tcPr>
          <w:p w14:paraId="00F7E588" w14:textId="77777777" w:rsidR="00C9764E" w:rsidRDefault="00C9764E" w:rsidP="008A79EB"/>
        </w:tc>
      </w:tr>
    </w:tbl>
    <w:p w14:paraId="74F53C40" w14:textId="091FCC87" w:rsidR="00475E61" w:rsidRDefault="00475E61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359"/>
        <w:gridCol w:w="1417"/>
        <w:gridCol w:w="3544"/>
        <w:gridCol w:w="1417"/>
        <w:gridCol w:w="993"/>
        <w:gridCol w:w="1559"/>
        <w:gridCol w:w="1636"/>
      </w:tblGrid>
      <w:tr w:rsidR="00475E61" w:rsidRPr="008B7DCD" w14:paraId="25B7C3BF" w14:textId="77777777" w:rsidTr="008A79EB">
        <w:trPr>
          <w:trHeight w:val="168"/>
        </w:trPr>
        <w:tc>
          <w:tcPr>
            <w:tcW w:w="1392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31AC9AD" w14:textId="7F8EBF3A" w:rsidR="00475E61" w:rsidRPr="004E582E" w:rsidRDefault="007F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1.5</w:t>
            </w:r>
            <w:r w:rsidR="00DD266D"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DD266D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Постизање</w:t>
            </w:r>
            <w:r w:rsidR="00DD266D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адекватне</w:t>
            </w:r>
            <w:r w:rsidR="00DD266D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професионалне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аутономије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новинара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уредника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односу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r w:rsidR="00DD266D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D266D" w:rsidRPr="004E582E">
              <w:rPr>
                <w:rFonts w:ascii="Times New Roman" w:hAnsi="Times New Roman" w:cs="Times New Roman"/>
                <w:sz w:val="24"/>
                <w:szCs w:val="24"/>
              </w:rPr>
              <w:t>притиске</w:t>
            </w:r>
          </w:p>
        </w:tc>
      </w:tr>
      <w:tr w:rsidR="00475E61" w:rsidRPr="008B7DCD" w14:paraId="63AC91A6" w14:textId="77777777" w:rsidTr="008A79EB">
        <w:trPr>
          <w:trHeight w:val="298"/>
        </w:trPr>
        <w:tc>
          <w:tcPr>
            <w:tcW w:w="1392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5DD3E52" w14:textId="30CBCEBD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517D50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696112EF" w14:textId="77777777" w:rsidTr="00A75535">
        <w:trPr>
          <w:trHeight w:val="298"/>
        </w:trPr>
        <w:tc>
          <w:tcPr>
            <w:tcW w:w="8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E5C808B" w14:textId="6B9936FA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4E582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876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56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DBC3C45" w14:textId="4CE69EA8" w:rsidR="00475E61" w:rsidRPr="004E582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175D0E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9030BD" w:rsidRPr="008B7DCD" w14:paraId="500F4246" w14:textId="77777777" w:rsidTr="00A75535">
        <w:trPr>
          <w:trHeight w:val="950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C203C01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BAAE2C2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35C9F1A3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47C6CB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FA225A7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8B2B38" w14:textId="77777777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D527D0" w14:textId="0BB40259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654B87" w14:textId="7914B5DB" w:rsidR="009030BD" w:rsidRPr="004E582E" w:rsidRDefault="009030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9030BD" w:rsidRPr="00DF0431" w14:paraId="410346C4" w14:textId="77777777" w:rsidTr="00234AC0">
        <w:trPr>
          <w:trHeight w:val="302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6E5529" w14:textId="2610782D" w:rsidR="009030BD" w:rsidRPr="00DD266D" w:rsidRDefault="009030BD" w:rsidP="0086581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r w:rsidRPr="00DD26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смањен број притисака на новинаре и уреднике унутар редакција од стране власника и пословодства медија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C60F03" w14:textId="5BB88BBC" w:rsidR="009030BD" w:rsidRPr="0086581B" w:rsidRDefault="009030B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3ACF84" w14:textId="01E4F13F" w:rsidR="009030BD" w:rsidRPr="008B7DCD" w:rsidRDefault="009030B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Извештаји </w:t>
            </w:r>
            <w:r w:rsidR="00671D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Годишњи 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="00671D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A755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37C43C" w14:textId="30EEFE83" w:rsidR="009030BD" w:rsidRPr="00A75535" w:rsidRDefault="00506F6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5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FFE01" w14:textId="23A33FAA" w:rsidR="009030BD" w:rsidRPr="00995B97" w:rsidRDefault="00506F6A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F2BEC0" w14:textId="211873F1" w:rsidR="009030BD" w:rsidRPr="00A75535" w:rsidRDefault="009030B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8CC8E1" w14:textId="119876F6" w:rsidR="009030BD" w:rsidRPr="00A75535" w:rsidRDefault="009030B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4AC0" w:rsidRPr="00DF0431" w14:paraId="0263A5EA" w14:textId="77777777" w:rsidTr="00A75535">
        <w:trPr>
          <w:trHeight w:val="302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73683F" w14:textId="085DABB5" w:rsidR="00234AC0" w:rsidRPr="00DD266D" w:rsidRDefault="00EE5F16" w:rsidP="00865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регистрованих докумената </w:t>
            </w:r>
            <w:r w:rsidRPr="00E41213">
              <w:rPr>
                <w:rFonts w:ascii="Times New Roman" w:hAnsi="Times New Roman" w:cs="Times New Roman"/>
                <w:sz w:val="24"/>
                <w:szCs w:val="24"/>
              </w:rPr>
              <w:t xml:space="preserve">којим су предвиђене мере и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заштиту уређивачке политике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672F85B" w14:textId="3CC6DA68" w:rsidR="00234AC0" w:rsidRPr="0086581B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AE68C5" w14:textId="55DDE201" w:rsidR="00234AC0" w:rsidRPr="0086581B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671D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АПР/РМ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F5F966" w14:textId="5AD77E88" w:rsidR="00234AC0" w:rsidRPr="00A75535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6DA1DB" w14:textId="1AA15448" w:rsidR="00234AC0" w:rsidRPr="00506F6A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E74CAA" w14:textId="656A0A41" w:rsidR="00234AC0" w:rsidRPr="00A75535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74E435" w14:textId="54E00C6C" w:rsidR="00234AC0" w:rsidRPr="00A75535" w:rsidRDefault="00EE5F1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14:paraId="35BE9DC1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638"/>
        <w:gridCol w:w="2572"/>
        <w:gridCol w:w="2055"/>
      </w:tblGrid>
      <w:tr w:rsidR="00475E61" w:rsidRPr="008B7DCD" w14:paraId="45208572" w14:textId="77777777" w:rsidTr="00D63720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7F28912" w14:textId="1FE4BEBC" w:rsidR="00475E61" w:rsidRPr="004E5F3B" w:rsidRDefault="00475E61" w:rsidP="00D6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563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F2AA9CA" w14:textId="2575E4E0" w:rsidR="00475E61" w:rsidRPr="004E5F3B" w:rsidRDefault="00475E61" w:rsidP="00D6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2C0AFAE" w14:textId="36DA3028" w:rsidR="00475E61" w:rsidRPr="004E5F3B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4E5F3B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63720" w:rsidRPr="004E5F3B" w14:paraId="54A124A3" w14:textId="77777777" w:rsidTr="00D63720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BAC3B16" w14:textId="77777777" w:rsidR="00D63720" w:rsidRPr="004E5F3B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9637835" w14:textId="77777777" w:rsidR="00D63720" w:rsidRPr="004E5F3B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0BEA6E1" w14:textId="0D900CA4" w:rsidR="00D63720" w:rsidRPr="00D63720" w:rsidRDefault="00D63720" w:rsidP="00D6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D14DE4D" w14:textId="4A1E898B" w:rsidR="00D63720" w:rsidRPr="004E5F3B" w:rsidRDefault="00D6372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D63720" w:rsidRPr="004E5F3B" w14:paraId="28309DF7" w14:textId="77777777" w:rsidTr="00D6372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40E7AF" w14:textId="65622C2D" w:rsidR="00D6372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5A8CC" w14:textId="77777777" w:rsidR="009468D4" w:rsidRDefault="009468D4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C5EA" w14:textId="5C04EB3B" w:rsidR="002E2851" w:rsidRPr="004E5F3B" w:rsidRDefault="002E285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</w:p>
        </w:tc>
        <w:tc>
          <w:tcPr>
            <w:tcW w:w="5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524AD" w14:textId="673FE004" w:rsidR="002E2851" w:rsidRDefault="002E2851" w:rsidP="002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7D8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  <w:p w14:paraId="1881DBD6" w14:textId="4A3B70C6" w:rsidR="002E2851" w:rsidRPr="007D07D8" w:rsidRDefault="009468D4" w:rsidP="002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E6B7F25" w14:textId="3AA32142" w:rsidR="00D63720" w:rsidRPr="004E5F3B" w:rsidRDefault="002E28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1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1204/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1003</w:t>
            </w:r>
            <w:r w:rsidRPr="009F1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465</w:t>
            </w:r>
          </w:p>
        </w:tc>
        <w:tc>
          <w:tcPr>
            <w:tcW w:w="25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C540E3" w14:textId="4569438B" w:rsidR="00D63720" w:rsidRDefault="002E28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</w:t>
            </w:r>
          </w:p>
          <w:p w14:paraId="7251167E" w14:textId="77777777" w:rsidR="009468D4" w:rsidRDefault="009468D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A93271" w14:textId="7B186F1B" w:rsidR="002E2851" w:rsidRPr="004E5F3B" w:rsidRDefault="002E28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C49233" w14:textId="2BD8DF4E" w:rsidR="00D63720" w:rsidRDefault="002E28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</w:t>
            </w:r>
          </w:p>
          <w:p w14:paraId="39FB6CCE" w14:textId="77777777" w:rsidR="009468D4" w:rsidRDefault="009468D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00F7D7" w14:textId="57A39BF6" w:rsidR="002E2851" w:rsidRPr="004E5F3B" w:rsidRDefault="002E28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</w:tc>
      </w:tr>
      <w:tr w:rsidR="00D63720" w:rsidRPr="00A77182" w14:paraId="11E4F534" w14:textId="77777777" w:rsidTr="00D6372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8E2AC" w14:textId="3AEF77FF" w:rsidR="00D63720" w:rsidRDefault="00D63720" w:rsidP="008A79EB">
            <w:pPr>
              <w:rPr>
                <w:rStyle w:val="PageNumber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5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8CC76F" w14:textId="77777777" w:rsidR="00D63720" w:rsidRDefault="00D63720" w:rsidP="008A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F741BA" w14:textId="77777777" w:rsidR="00D63720" w:rsidRPr="00BA1992" w:rsidRDefault="00D63720" w:rsidP="008A79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A13E6F" w14:textId="77777777" w:rsidR="00D63720" w:rsidRPr="00BA1992" w:rsidRDefault="00D63720" w:rsidP="008A79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179F8D4E" w14:textId="6C26AEA8" w:rsidR="00475E61" w:rsidRDefault="00475E61" w:rsidP="00475E61">
      <w:pPr>
        <w:rPr>
          <w:lang w:val="sr-Latn-RS"/>
        </w:rPr>
      </w:pPr>
    </w:p>
    <w:p w14:paraId="23076329" w14:textId="77777777" w:rsidR="004F74A3" w:rsidRDefault="004F74A3" w:rsidP="00475E61">
      <w:pPr>
        <w:rPr>
          <w:lang w:val="sr-Latn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124"/>
        <w:gridCol w:w="1284"/>
        <w:gridCol w:w="2220"/>
        <w:gridCol w:w="1415"/>
        <w:gridCol w:w="1565"/>
        <w:gridCol w:w="2123"/>
        <w:gridCol w:w="1134"/>
        <w:gridCol w:w="1279"/>
        <w:gridCol w:w="31"/>
      </w:tblGrid>
      <w:tr w:rsidR="00475E61" w:rsidRPr="008B7DCD" w14:paraId="65DBE600" w14:textId="77777777" w:rsidTr="00BA3F70">
        <w:trPr>
          <w:gridAfter w:val="1"/>
          <w:wAfter w:w="11" w:type="pct"/>
          <w:trHeight w:val="140"/>
        </w:trPr>
        <w:tc>
          <w:tcPr>
            <w:tcW w:w="110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EFCB2C4" w14:textId="77777777" w:rsidR="00475E61" w:rsidRPr="004E5F3B" w:rsidRDefault="00475E61" w:rsidP="008A79EB">
            <w:pPr>
              <w:rPr>
                <w:rFonts w:ascii="Times New Roman" w:hAnsi="Times New Roman" w:cs="Times New Roman"/>
                <w:lang w:val="sr-Cyrl-RS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Назив активности: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F62E358" w14:textId="77777777" w:rsidR="00475E61" w:rsidRPr="004E5F3B" w:rsidRDefault="00475E61" w:rsidP="008A79EB">
            <w:pPr>
              <w:rPr>
                <w:rFonts w:ascii="Times New Roman" w:hAnsi="Times New Roman" w:cs="Times New Roman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Орган који спроводи активност</w:t>
            </w:r>
          </w:p>
        </w:tc>
        <w:tc>
          <w:tcPr>
            <w:tcW w:w="78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FB86E27" w14:textId="77777777" w:rsidR="00475E61" w:rsidRPr="004E5F3B" w:rsidRDefault="00475E61" w:rsidP="008A79EB">
            <w:pPr>
              <w:rPr>
                <w:rFonts w:ascii="Times New Roman" w:hAnsi="Times New Roman" w:cs="Times New Roman"/>
                <w:lang w:val="sr-Cyrl-RS"/>
              </w:rPr>
            </w:pPr>
            <w:r w:rsidRPr="004E5F3B">
              <w:rPr>
                <w:rFonts w:ascii="Times New Roman" w:hAnsi="Times New Roman" w:cs="Times New Roman"/>
              </w:rPr>
              <w:t>O</w:t>
            </w:r>
            <w:r w:rsidRPr="004E5F3B">
              <w:rPr>
                <w:rFonts w:ascii="Times New Roman" w:hAnsi="Times New Roman" w:cs="Times New Roman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669713" w14:textId="77777777" w:rsidR="00475E61" w:rsidRPr="004E5F3B" w:rsidRDefault="00475E61" w:rsidP="008A79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Рок за завршетак активности</w:t>
            </w:r>
          </w:p>
        </w:tc>
        <w:tc>
          <w:tcPr>
            <w:tcW w:w="5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7BE83A0" w14:textId="6B762CA5" w:rsidR="00475E61" w:rsidRPr="004E5F3B" w:rsidRDefault="00475E61" w:rsidP="009B77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Извор финансирања</w:t>
            </w:r>
          </w:p>
        </w:tc>
        <w:tc>
          <w:tcPr>
            <w:tcW w:w="74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CC7528" w14:textId="013D76EC" w:rsidR="00475E61" w:rsidRPr="004E5F3B" w:rsidRDefault="00475E61" w:rsidP="008A79EB">
            <w:pPr>
              <w:rPr>
                <w:rFonts w:ascii="Times New Roman" w:hAnsi="Times New Roman" w:cs="Times New Roman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Веза са програмским буџетом</w:t>
            </w:r>
          </w:p>
          <w:p w14:paraId="48B745D0" w14:textId="77777777" w:rsidR="00475E61" w:rsidRPr="004E5F3B" w:rsidRDefault="00475E61" w:rsidP="008A79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FE24F0" w14:textId="2F9BA609" w:rsidR="00475E61" w:rsidRPr="004E5F3B" w:rsidRDefault="00475E61" w:rsidP="009B77B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5F3B">
              <w:rPr>
                <w:rFonts w:ascii="Times New Roman" w:hAnsi="Times New Roman" w:cs="Times New Roman"/>
                <w:lang w:val="sr-Cyrl-RS"/>
              </w:rPr>
              <w:t>Укупна процењена финансијска средства по изворима у 000 дин.</w:t>
            </w:r>
            <w:r w:rsidRPr="004E5F3B">
              <w:rPr>
                <w:rStyle w:val="FootnoteReference"/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D63720" w:rsidRPr="004E5F3B" w14:paraId="58FD7BCA" w14:textId="77777777" w:rsidTr="00BA3F70">
        <w:trPr>
          <w:gridAfter w:val="1"/>
          <w:wAfter w:w="11" w:type="pct"/>
          <w:trHeight w:val="386"/>
        </w:trPr>
        <w:tc>
          <w:tcPr>
            <w:tcW w:w="1102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0136D89" w14:textId="77777777" w:rsidR="00D63720" w:rsidRPr="004E5F3B" w:rsidRDefault="00D63720" w:rsidP="008A79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14:paraId="445DEAF3" w14:textId="77777777" w:rsidR="00D63720" w:rsidRPr="004E5F3B" w:rsidRDefault="00D63720" w:rsidP="008A79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3" w:type="pct"/>
            <w:vMerge/>
            <w:shd w:val="clear" w:color="auto" w:fill="FFF2CC" w:themeFill="accent4" w:themeFillTint="33"/>
          </w:tcPr>
          <w:p w14:paraId="620B3F5F" w14:textId="77777777" w:rsidR="00D63720" w:rsidRPr="004E5F3B" w:rsidRDefault="00D63720" w:rsidP="008A79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99" w:type="pct"/>
            <w:vMerge/>
            <w:shd w:val="clear" w:color="auto" w:fill="FFF2CC" w:themeFill="accent4" w:themeFillTint="33"/>
          </w:tcPr>
          <w:p w14:paraId="648B0A35" w14:textId="77777777" w:rsidR="00D63720" w:rsidRPr="004E5F3B" w:rsidRDefault="00D63720" w:rsidP="008A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pct"/>
            <w:vMerge/>
            <w:shd w:val="clear" w:color="auto" w:fill="FFF2CC" w:themeFill="accent4" w:themeFillTint="33"/>
          </w:tcPr>
          <w:p w14:paraId="45138645" w14:textId="77777777" w:rsidR="00D63720" w:rsidRPr="004E5F3B" w:rsidRDefault="00D63720" w:rsidP="008A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9" w:type="pct"/>
            <w:vMerge/>
            <w:shd w:val="clear" w:color="auto" w:fill="FFF2CC" w:themeFill="accent4" w:themeFillTint="33"/>
          </w:tcPr>
          <w:p w14:paraId="1912D7F1" w14:textId="77777777" w:rsidR="00D63720" w:rsidRPr="004E5F3B" w:rsidRDefault="00D63720" w:rsidP="008A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00" w:type="pct"/>
            <w:shd w:val="clear" w:color="auto" w:fill="FFF2CC" w:themeFill="accent4" w:themeFillTint="33"/>
          </w:tcPr>
          <w:p w14:paraId="3BBA6133" w14:textId="43E2E763" w:rsidR="00D63720" w:rsidRPr="004E5F3B" w:rsidRDefault="00D63720" w:rsidP="00D63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451" w:type="pct"/>
            <w:shd w:val="clear" w:color="auto" w:fill="FFF2CC" w:themeFill="accent4" w:themeFillTint="33"/>
          </w:tcPr>
          <w:p w14:paraId="782FB346" w14:textId="7B52727D" w:rsidR="00D63720" w:rsidRPr="004E5F3B" w:rsidRDefault="00D63720" w:rsidP="008A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5F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</w:tr>
      <w:tr w:rsidR="00D63720" w14:paraId="20B931FA" w14:textId="77777777" w:rsidTr="00BA3F70">
        <w:trPr>
          <w:gridAfter w:val="1"/>
          <w:wAfter w:w="11" w:type="pct"/>
          <w:trHeight w:val="50"/>
        </w:trPr>
        <w:tc>
          <w:tcPr>
            <w:tcW w:w="1102" w:type="pct"/>
            <w:tcBorders>
              <w:left w:val="double" w:sz="4" w:space="0" w:color="auto"/>
            </w:tcBorders>
          </w:tcPr>
          <w:p w14:paraId="504AE293" w14:textId="23CF0C55" w:rsidR="00D63720" w:rsidRPr="00DD266D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581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266D">
              <w:rPr>
                <w:rFonts w:ascii="Times New Roman" w:hAnsi="Times New Roman" w:cs="Times New Roman"/>
                <w:sz w:val="24"/>
                <w:szCs w:val="24"/>
              </w:rPr>
              <w:t xml:space="preserve">обезбедити подршку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јачању</w:t>
            </w:r>
            <w:r w:rsidRPr="00DD266D">
              <w:rPr>
                <w:rFonts w:ascii="Times New Roman" w:hAnsi="Times New Roman" w:cs="Times New Roman"/>
                <w:sz w:val="24"/>
                <w:szCs w:val="24"/>
              </w:rPr>
              <w:t xml:space="preserve"> професионалног интегритета новинара и медијских </w:t>
            </w:r>
            <w:r w:rsidRPr="00665135">
              <w:rPr>
                <w:rFonts w:ascii="Times New Roman" w:hAnsi="Times New Roman" w:cs="Times New Roman"/>
                <w:sz w:val="24"/>
                <w:szCs w:val="24"/>
              </w:rPr>
              <w:t xml:space="preserve">радника </w:t>
            </w:r>
          </w:p>
        </w:tc>
        <w:tc>
          <w:tcPr>
            <w:tcW w:w="453" w:type="pct"/>
          </w:tcPr>
          <w:p w14:paraId="63E30A9A" w14:textId="10B93D94" w:rsidR="00D63720" w:rsidRPr="00671D85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671D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83" w:type="pct"/>
          </w:tcPr>
          <w:p w14:paraId="181A90B0" w14:textId="40BF87F7" w:rsidR="00D63720" w:rsidRPr="00D63720" w:rsidRDefault="00D63720" w:rsidP="004F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056E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СКЈИОВЗ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ОЕБС-а, Н</w:t>
            </w:r>
            <w:r w:rsidR="00056E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АЈУ</w:t>
            </w:r>
            <w:r w:rsidRPr="008658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</w:t>
            </w:r>
            <w:r w:rsidR="00056E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КГО</w:t>
            </w:r>
          </w:p>
        </w:tc>
        <w:tc>
          <w:tcPr>
            <w:tcW w:w="499" w:type="pct"/>
          </w:tcPr>
          <w:p w14:paraId="4E2D6224" w14:textId="544BE741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квартал</w:t>
            </w:r>
            <w:r w:rsidRPr="00FA72F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52" w:type="pct"/>
          </w:tcPr>
          <w:p w14:paraId="2AEBA744" w14:textId="77777777" w:rsidR="00D63720" w:rsidRPr="000D5BD7" w:rsidRDefault="00D63720" w:rsidP="00D63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3D06129" w14:textId="77777777" w:rsidR="00D63720" w:rsidRPr="000D5BD7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1B58" w14:textId="61D2CB38" w:rsidR="00D63720" w:rsidRPr="000D5BD7" w:rsidRDefault="00475705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</w:p>
          <w:p w14:paraId="6ECB0CC4" w14:textId="77777777" w:rsidR="00056E04" w:rsidRPr="00056E04" w:rsidRDefault="00056E04" w:rsidP="008A79EB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E1ACD61" w14:textId="5EEF0393" w:rsidR="00D63720" w:rsidRPr="00056E04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9" w:type="pct"/>
          </w:tcPr>
          <w:p w14:paraId="4D237E08" w14:textId="5B1857E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8">
              <w:rPr>
                <w:rFonts w:ascii="Times New Roman" w:hAnsi="Times New Roman" w:cs="Times New Roman"/>
                <w:sz w:val="24"/>
                <w:szCs w:val="24"/>
              </w:rPr>
              <w:t xml:space="preserve"> 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7D8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  <w:p w14:paraId="4EDB196F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07C3" w14:textId="77777777" w:rsidR="00D63720" w:rsidRDefault="00D63720" w:rsidP="003D11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D11B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3B0F8531" w14:textId="77777777" w:rsidR="00475705" w:rsidRDefault="00475705" w:rsidP="0047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FD65FF" w14:textId="2071712D" w:rsidR="00475705" w:rsidRDefault="00475705" w:rsidP="0047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1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1204/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1003</w:t>
            </w:r>
            <w:r w:rsidRPr="009F1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465</w:t>
            </w:r>
          </w:p>
          <w:p w14:paraId="2545D4F6" w14:textId="37865260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1058AF7" w14:textId="4C647F27" w:rsidR="00D63720" w:rsidRPr="00D63720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  <w:p w14:paraId="220EFEC0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1708" w14:textId="77777777" w:rsidR="00D63720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9C41" w14:textId="77777777" w:rsidR="00475705" w:rsidRDefault="0047570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21F5E1" w14:textId="188F804C" w:rsidR="00D63720" w:rsidRPr="008B7DCD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  <w:p w14:paraId="2E6B4EED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F210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D0F6" w14:textId="53878DC8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33993BAD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07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</w:t>
            </w:r>
          </w:p>
          <w:p w14:paraId="628AF217" w14:textId="77777777" w:rsidR="00D63720" w:rsidRPr="007D07D8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A885B8" w14:textId="77777777" w:rsidR="00D63720" w:rsidRDefault="00D63720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0FCA8E5" w14:textId="77777777" w:rsidR="00475705" w:rsidRDefault="00475705" w:rsidP="006F1F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745FE6" w14:textId="537F2D60" w:rsidR="00D63720" w:rsidRPr="008B7DCD" w:rsidRDefault="00D63720" w:rsidP="006F1F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  <w:p w14:paraId="785D7B16" w14:textId="77777777" w:rsidR="00D63720" w:rsidRPr="006F1FE2" w:rsidRDefault="00D63720" w:rsidP="006F1FE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95360" w14:paraId="68D437B6" w14:textId="77777777" w:rsidTr="00BA3F70">
        <w:trPr>
          <w:trHeight w:val="140"/>
        </w:trPr>
        <w:tc>
          <w:tcPr>
            <w:tcW w:w="1102" w:type="pct"/>
            <w:tcBorders>
              <w:left w:val="double" w:sz="4" w:space="0" w:color="auto"/>
            </w:tcBorders>
          </w:tcPr>
          <w:p w14:paraId="78E58F57" w14:textId="7E2FB931" w:rsidR="00A95360" w:rsidRDefault="00A95360" w:rsidP="00A95360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lang w:val="sr-Cyrl-RS"/>
              </w:rPr>
            </w:pPr>
            <w:r>
              <w:rPr>
                <w:color w:val="000000"/>
                <w:kern w:val="24"/>
              </w:rPr>
              <w:t>1.5.2</w:t>
            </w:r>
            <w:r w:rsidRPr="004B3B3C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  <w:lang w:val="sr-Cyrl-RS"/>
              </w:rPr>
              <w:t>иницирање</w:t>
            </w:r>
            <w:r w:rsidRPr="0048788F">
              <w:rPr>
                <w:color w:val="000000"/>
                <w:kern w:val="24"/>
              </w:rPr>
              <w:t xml:space="preserve"> </w:t>
            </w:r>
            <w:r>
              <w:rPr>
                <w:kern w:val="24"/>
                <w:lang w:val="sr-Cyrl-RS"/>
              </w:rPr>
              <w:t>стварања и унапређења</w:t>
            </w:r>
            <w:r w:rsidRPr="00D82201">
              <w:rPr>
                <w:color w:val="000000"/>
                <w:kern w:val="24"/>
                <w:lang w:val="sr-Cyrl-RS"/>
              </w:rPr>
              <w:t xml:space="preserve"> интерних</w:t>
            </w:r>
            <w:r w:rsidRPr="0048788F">
              <w:rPr>
                <w:color w:val="000000"/>
                <w:kern w:val="24"/>
              </w:rPr>
              <w:t xml:space="preserve"> Кодекса новинарске праксе</w:t>
            </w:r>
            <w:r w:rsidRPr="00D82201">
              <w:rPr>
                <w:color w:val="000000"/>
                <w:kern w:val="24"/>
              </w:rPr>
              <w:t>,</w:t>
            </w:r>
            <w:r w:rsidRPr="00D82201">
              <w:rPr>
                <w:color w:val="000000"/>
                <w:kern w:val="24"/>
                <w:lang w:val="sr-Cyrl-RS"/>
              </w:rPr>
              <w:t xml:space="preserve"> а у складу са Кодексом новинара Србије,</w:t>
            </w:r>
            <w:r w:rsidRPr="00D82201">
              <w:rPr>
                <w:color w:val="000000"/>
                <w:kern w:val="24"/>
              </w:rPr>
              <w:t xml:space="preserve"> посебно </w:t>
            </w:r>
            <w:r w:rsidRPr="00F51333">
              <w:rPr>
                <w:color w:val="000000"/>
                <w:kern w:val="24"/>
              </w:rPr>
              <w:t>у јавним медијским сервисима</w:t>
            </w:r>
            <w:r w:rsidRPr="00F51333">
              <w:rPr>
                <w:color w:val="000000"/>
                <w:kern w:val="24"/>
                <w:lang w:val="sr-Cyrl-RS"/>
              </w:rPr>
              <w:t>,</w:t>
            </w:r>
            <w:r>
              <w:rPr>
                <w:color w:val="000000"/>
                <w:kern w:val="24"/>
              </w:rPr>
              <w:t xml:space="preserve"> а</w:t>
            </w:r>
            <w:r w:rsidRPr="0048788F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  <w:lang w:val="sr-Cyrl-RS"/>
              </w:rPr>
              <w:t>у</w:t>
            </w:r>
            <w:r w:rsidRPr="0048788F">
              <w:rPr>
                <w:color w:val="000000"/>
                <w:kern w:val="24"/>
              </w:rPr>
              <w:t xml:space="preserve"> медијима чији су</w:t>
            </w:r>
            <w:r>
              <w:rPr>
                <w:color w:val="000000"/>
                <w:kern w:val="24"/>
                <w:lang w:val="sr-Cyrl-RS"/>
              </w:rPr>
              <w:t xml:space="preserve"> </w:t>
            </w:r>
            <w:r w:rsidRPr="0048788F">
              <w:rPr>
                <w:color w:val="000000"/>
                <w:kern w:val="24"/>
              </w:rPr>
              <w:t xml:space="preserve">оснивачи издавача </w:t>
            </w:r>
            <w:r w:rsidRPr="0048788F">
              <w:rPr>
                <w:color w:val="000000"/>
                <w:kern w:val="24"/>
              </w:rPr>
              <w:lastRenderedPageBreak/>
              <w:t>национални савети националних мањина</w:t>
            </w:r>
            <w:r>
              <w:rPr>
                <w:color w:val="000000"/>
                <w:kern w:val="24"/>
                <w:lang w:val="sr-Cyrl-RS"/>
              </w:rPr>
              <w:t xml:space="preserve"> </w:t>
            </w:r>
            <w:r w:rsidRPr="00D82201">
              <w:rPr>
                <w:color w:val="000000"/>
                <w:kern w:val="24"/>
                <w:lang w:val="sr-Cyrl-RS"/>
              </w:rPr>
              <w:t>и у складу са начелим</w:t>
            </w:r>
            <w:r>
              <w:rPr>
                <w:color w:val="000000"/>
                <w:kern w:val="24"/>
                <w:lang w:val="sr-Cyrl-RS"/>
              </w:rPr>
              <w:t>а рада јавних медијских сервиса</w:t>
            </w:r>
          </w:p>
          <w:p w14:paraId="7BBF07B4" w14:textId="74298BD0" w:rsidR="00A95360" w:rsidRPr="00DD266D" w:rsidRDefault="00A95360" w:rsidP="00A95360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</w:p>
        </w:tc>
        <w:tc>
          <w:tcPr>
            <w:tcW w:w="453" w:type="pct"/>
          </w:tcPr>
          <w:p w14:paraId="6A9773F5" w14:textId="72AF95EC" w:rsidR="00A95360" w:rsidRPr="00056E04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83" w:type="pct"/>
          </w:tcPr>
          <w:p w14:paraId="4F4869AD" w14:textId="42964AA2" w:rsidR="00A95360" w:rsidRPr="008B7DCD" w:rsidRDefault="00A95360" w:rsidP="00A953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F3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E15F3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ЈМС</w:t>
            </w:r>
            <w:r w:rsidRPr="00E15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издавачи медија чији су оснивачи национални с</w:t>
            </w:r>
            <w:r w:rsidRPr="00E15F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5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вети националних мањина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E15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ОЕБС-а, 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</w:p>
        </w:tc>
        <w:tc>
          <w:tcPr>
            <w:tcW w:w="499" w:type="pct"/>
          </w:tcPr>
          <w:p w14:paraId="280AEC5D" w14:textId="6AA7A982" w:rsidR="00A95360" w:rsidRPr="0046543E" w:rsidRDefault="00A95360" w:rsidP="00A9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3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654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52" w:type="pct"/>
          </w:tcPr>
          <w:p w14:paraId="3BD1F140" w14:textId="77777777" w:rsidR="00A95360" w:rsidRPr="000D5BD7" w:rsidRDefault="00A95360" w:rsidP="00A95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61A6F72" w14:textId="1BF97980" w:rsidR="00A95360" w:rsidRPr="00803104" w:rsidRDefault="00A95360" w:rsidP="00A9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7F324313" w14:textId="09D047F7" w:rsidR="00A95360" w:rsidRPr="00BA3F70" w:rsidRDefault="00A95360" w:rsidP="00A95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66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465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</w:tcPr>
          <w:p w14:paraId="3FBA1BC8" w14:textId="54C9C647" w:rsidR="00A95360" w:rsidRDefault="00A95360" w:rsidP="00A95360">
            <w:pPr>
              <w:jc w:val="center"/>
            </w:pPr>
          </w:p>
        </w:tc>
        <w:tc>
          <w:tcPr>
            <w:tcW w:w="462" w:type="pct"/>
            <w:gridSpan w:val="2"/>
          </w:tcPr>
          <w:p w14:paraId="61C8A0F8" w14:textId="458D3226" w:rsidR="00A95360" w:rsidRDefault="00A95360" w:rsidP="00A95360">
            <w:pPr>
              <w:jc w:val="center"/>
            </w:pPr>
          </w:p>
        </w:tc>
      </w:tr>
    </w:tbl>
    <w:p w14:paraId="23F6189B" w14:textId="6641B548" w:rsidR="00475E61" w:rsidRDefault="00475E61"/>
    <w:p w14:paraId="01D4702A" w14:textId="739B4C89" w:rsidR="004F74A3" w:rsidRDefault="004F74A3"/>
    <w:p w14:paraId="27D42B8B" w14:textId="2E38E7F8" w:rsidR="004F74A3" w:rsidRDefault="004F74A3"/>
    <w:p w14:paraId="5827E93D" w14:textId="77777777" w:rsidR="004F74A3" w:rsidRPr="007F58E9" w:rsidRDefault="004F74A3"/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2758"/>
        <w:gridCol w:w="1855"/>
        <w:gridCol w:w="1534"/>
        <w:gridCol w:w="7"/>
      </w:tblGrid>
      <w:tr w:rsidR="00A62A39" w:rsidRPr="003333CD" w14:paraId="483E47A1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83DC219" w14:textId="77777777" w:rsidR="00203B9B" w:rsidRPr="003333CD" w:rsidRDefault="005232AC" w:rsidP="00203B9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kern w:val="24"/>
              </w:rPr>
            </w:pPr>
            <w:r w:rsidRPr="003333CD">
              <w:rPr>
                <w:b/>
                <w:lang w:val="sr-Cyrl-RS"/>
              </w:rPr>
              <w:t>Посебни циљ 2</w:t>
            </w:r>
            <w:r w:rsidR="00A62A39" w:rsidRPr="003333CD">
              <w:rPr>
                <w:b/>
                <w:lang w:val="sr-Cyrl-RS"/>
              </w:rPr>
              <w:t>:</w:t>
            </w:r>
            <w:r w:rsidR="00A62A39" w:rsidRPr="003333CD">
              <w:rPr>
                <w:lang w:val="sr-Cyrl-RS"/>
              </w:rPr>
              <w:t xml:space="preserve">  </w:t>
            </w:r>
            <w:r w:rsidR="00203B9B" w:rsidRPr="003333CD">
              <w:rPr>
                <w:color w:val="000000"/>
                <w:kern w:val="24"/>
              </w:rPr>
              <w:t xml:space="preserve">Успостављено функционално, одрживо и фер медијско тржиште заштићено од политичког утицаја </w:t>
            </w:r>
          </w:p>
          <w:p w14:paraId="1290634D" w14:textId="023E9FB3" w:rsidR="00A62A39" w:rsidRPr="003333CD" w:rsidRDefault="00A62A39" w:rsidP="00523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62A39" w:rsidRPr="003333CD" w14:paraId="229B862E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84ED058" w14:textId="59295EDB" w:rsidR="00A62A39" w:rsidRPr="003333CD" w:rsidRDefault="00A62A39" w:rsidP="005232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 одговорна за праћење и контролу реализације</w:t>
            </w:r>
            <w:r w:rsidRPr="00333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  <w:r w:rsidR="00203B9B" w:rsidRPr="00333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03B9B" w:rsidRPr="00333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Министарство</w:t>
            </w:r>
            <w:r w:rsidR="009958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203B9B" w:rsidRPr="00333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информисања</w:t>
            </w:r>
            <w:r w:rsidR="00353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353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 телекомуникација</w:t>
            </w:r>
          </w:p>
        </w:tc>
      </w:tr>
      <w:tr w:rsidR="00BA79F1" w:rsidRPr="008B7DCD" w14:paraId="6ED2A5FF" w14:textId="77777777" w:rsidTr="00BA79F1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774DC1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2EEC40C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2CE3DF85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02BF04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66E428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275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F4B94FE" w14:textId="77777777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8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B68CCDB" w14:textId="1D633E6A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  <w:p w14:paraId="1690F894" w14:textId="035E28BA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9D1244" w14:textId="73AF604B" w:rsidR="00BA79F1" w:rsidRPr="003333CD" w:rsidRDefault="00BA79F1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A79F1" w:rsidRPr="00DF0431" w14:paraId="051A03C3" w14:textId="77777777" w:rsidTr="00BA79F1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372C0A" w14:textId="16C9E1A7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ндекс одрживости медија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7AD48" w14:textId="77777777" w:rsidR="00BA79F1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Оцена </w:t>
            </w:r>
          </w:p>
          <w:p w14:paraId="41D357C6" w14:textId="1AB9F7E7" w:rsidR="00BA79F1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 до 4</w:t>
            </w:r>
            <w:r w:rsidR="007C21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14:paraId="39A12D9C" w14:textId="7156975D" w:rsidR="00BA79F1" w:rsidRPr="00A36345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5F996D" w14:textId="6C71F102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Годишњи извештај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IREX-a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8DF00C" w14:textId="0BFE012E" w:rsidR="00BA79F1" w:rsidRPr="00A36345" w:rsidRDefault="00BA79F1" w:rsidP="004655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3EC32B" w14:textId="35B5BBBE" w:rsidR="00BA79F1" w:rsidRPr="00A36345" w:rsidRDefault="00BA79F1" w:rsidP="004655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7E51AF" w14:textId="1273BFA5" w:rsidR="00BA79F1" w:rsidRPr="00BA79F1" w:rsidRDefault="00BA79F1" w:rsidP="00BA79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10AF17" w14:textId="4E8AAACF" w:rsidR="00BA79F1" w:rsidRPr="00A36345" w:rsidRDefault="00BA79F1" w:rsidP="00BA79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BA79F1" w:rsidRPr="00DF0431" w14:paraId="667FCE1D" w14:textId="77777777" w:rsidTr="00BA79F1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7D3E4C" w14:textId="25814351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онцентрација публике, вертикална концентрација и политичка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контрола над финансирањем медија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CBD1D6" w14:textId="72309FEE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 ризик/ средњи ризик/ низак ризик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3DCB9E" w14:textId="7A42B70C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Истраживање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wnership Monitor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235F2" w14:textId="77777777" w:rsidR="00BA79F1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 ризик</w:t>
            </w:r>
          </w:p>
          <w:p w14:paraId="57B9542C" w14:textId="1B15D788" w:rsidR="00BA79F1" w:rsidRPr="00A36345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DF0BC6" w14:textId="29961138" w:rsidR="00BA79F1" w:rsidRPr="00A36345" w:rsidRDefault="00BA79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DC6E7" w14:textId="77777777" w:rsidR="00153BF1" w:rsidRDefault="00153BF1" w:rsidP="00153BF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 ризик</w:t>
            </w:r>
          </w:p>
          <w:p w14:paraId="71648894" w14:textId="2FFA4C95" w:rsidR="00BA79F1" w:rsidRPr="000269C0" w:rsidRDefault="00BA79F1" w:rsidP="00203B9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D88C01" w14:textId="2BB5D896" w:rsidR="00BA79F1" w:rsidRPr="000269C0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ризик</w:t>
            </w:r>
          </w:p>
        </w:tc>
      </w:tr>
      <w:tr w:rsidR="00BA79F1" w:rsidRPr="00DF0431" w14:paraId="0A45EBCC" w14:textId="77777777" w:rsidTr="00BA79F1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85C3E6" w14:textId="368B3ACE" w:rsidR="00BA79F1" w:rsidRPr="008A3A57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егулаторне одредбе за превенцију концен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трације, регулаторне одред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бе за вертикалну концентрацију,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транспарентност власништва и политичка к</w:t>
            </w:r>
            <w:r w:rsidR="008A3A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онтрола над</w:t>
            </w:r>
            <w:r w:rsidR="00CB7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медијима у којима оснивачка права има држава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B8FDAF" w14:textId="10F77A1D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висок ризик/ средњи ризик/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низак ризик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90614" w14:textId="5DBA592D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Истраживање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wnership Monitor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536D31" w14:textId="77777777" w:rsidR="00BA79F1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ризик</w:t>
            </w:r>
          </w:p>
          <w:p w14:paraId="009B0F80" w14:textId="3A8E80A0" w:rsidR="00BA79F1" w:rsidRPr="000B25E6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789D18" w14:textId="7CBB8A87" w:rsidR="00BA79F1" w:rsidRPr="00BA79F1" w:rsidRDefault="00BA79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  <w:p w14:paraId="57AE59FF" w14:textId="41BE5A66" w:rsidR="00BA79F1" w:rsidRPr="000B25E6" w:rsidRDefault="00BA79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02F0BE" w14:textId="77777777" w:rsidR="00BA79F1" w:rsidRDefault="00BA79F1" w:rsidP="00BA79F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ризик</w:t>
            </w:r>
          </w:p>
          <w:p w14:paraId="0765994E" w14:textId="0116928F" w:rsidR="00BA79F1" w:rsidRPr="00BA79F1" w:rsidRDefault="00BA79F1" w:rsidP="00203B9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B6FE48" w14:textId="0299D70E" w:rsidR="00BA79F1" w:rsidRPr="000269C0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</w:t>
            </w:r>
          </w:p>
        </w:tc>
      </w:tr>
      <w:tr w:rsidR="00BA79F1" w:rsidRPr="00DF0431" w14:paraId="1338DE21" w14:textId="77777777" w:rsidTr="00153BF1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47AEFA5" w14:textId="4A3E9CD0" w:rsidR="00BA79F1" w:rsidRPr="00153BF1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олитичка контрола над</w:t>
            </w:r>
            <w:r w:rsidR="00153B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инфраструктуром</w:t>
            </w:r>
          </w:p>
          <w:p w14:paraId="6C99CA00" w14:textId="7F9E0D3E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E7584F" w14:textId="4C927539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 ризик/ средњи ризик/ низак ризик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3C7B5" w14:textId="7038B5AB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Истраживање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wnership Monitor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815201" w14:textId="39603D20" w:rsidR="00BA79F1" w:rsidRPr="0054257C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до висок ризик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127ED3" w14:textId="45D7FC7D" w:rsidR="00BA79F1" w:rsidRPr="00BA79F1" w:rsidRDefault="00BA79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  <w:p w14:paraId="2533D5BE" w14:textId="2171A45C" w:rsidR="00BA79F1" w:rsidRPr="000B25E6" w:rsidRDefault="00BA79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EE66DC" w14:textId="62ED88EB" w:rsidR="00BA79F1" w:rsidRPr="000269C0" w:rsidRDefault="00153BF1" w:rsidP="00203B9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до висок ризик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D0DD8" w14:textId="5E72ABE1" w:rsidR="00BA79F1" w:rsidRPr="000269C0" w:rsidRDefault="00BA79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 ризик</w:t>
            </w:r>
          </w:p>
        </w:tc>
      </w:tr>
      <w:tr w:rsidR="00153BF1" w:rsidRPr="00DF0431" w14:paraId="45BAAD2C" w14:textId="77777777" w:rsidTr="00BA79F1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1D8BAF" w14:textId="05CF87DB" w:rsidR="00153BF1" w:rsidRPr="00153BF1" w:rsidRDefault="00153B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Неутралност интернета у дистрибутивним мрежама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84B21B" w14:textId="3D58CAC7" w:rsidR="00153BF1" w:rsidRPr="0054257C" w:rsidRDefault="00153B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 ризик/ средњи ризик/ низак ризик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B1A77A" w14:textId="6571AE2B" w:rsidR="00153BF1" w:rsidRPr="0054257C" w:rsidRDefault="00153B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25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Истраживање 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54257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wnership Monitor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72BBED" w14:textId="731DC476" w:rsidR="00153BF1" w:rsidRPr="0054257C" w:rsidRDefault="00153B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</w:t>
            </w:r>
          </w:p>
        </w:tc>
        <w:tc>
          <w:tcPr>
            <w:tcW w:w="275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A04D4F" w14:textId="45E526D0" w:rsidR="00153BF1" w:rsidRPr="0054257C" w:rsidRDefault="00153BF1" w:rsidP="000269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85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C2C436" w14:textId="6F1B266D" w:rsidR="00153BF1" w:rsidRPr="000269C0" w:rsidRDefault="00153BF1" w:rsidP="00203B9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8EE36D7" w14:textId="300FF447" w:rsidR="00153BF1" w:rsidRPr="000269C0" w:rsidRDefault="00153BF1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</w:t>
            </w:r>
          </w:p>
        </w:tc>
      </w:tr>
    </w:tbl>
    <w:p w14:paraId="3AFE1A34" w14:textId="505AB386" w:rsidR="00A62A39" w:rsidRDefault="00A62A39">
      <w:pPr>
        <w:rPr>
          <w:lang w:val="sr-Latn-RS"/>
        </w:rPr>
      </w:pPr>
    </w:p>
    <w:p w14:paraId="42A6033B" w14:textId="77777777" w:rsidR="004F74A3" w:rsidRDefault="004F74A3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2361"/>
        <w:gridCol w:w="556"/>
        <w:gridCol w:w="1701"/>
        <w:gridCol w:w="1276"/>
        <w:gridCol w:w="1559"/>
        <w:gridCol w:w="1778"/>
      </w:tblGrid>
      <w:tr w:rsidR="005232AC" w:rsidRPr="008B7DCD" w14:paraId="0CA7179F" w14:textId="77777777" w:rsidTr="00203B9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2080C62" w14:textId="77777777" w:rsidR="00203B9B" w:rsidRPr="008B7DCD" w:rsidRDefault="00203B9B" w:rsidP="00203B9B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2.1: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Створени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услови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потпуну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функционалност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ажурност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Регистра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медија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/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медијских</w:t>
            </w:r>
            <w:r w:rsidRPr="008B7DCD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8788F">
              <w:rPr>
                <w:rFonts w:ascii="Times New Roman" w:hAnsi="Times New Roman"/>
                <w:color w:val="000000"/>
                <w:sz w:val="24"/>
                <w:szCs w:val="24"/>
              </w:rPr>
              <w:t>регистара</w:t>
            </w:r>
          </w:p>
          <w:p w14:paraId="714C06A0" w14:textId="5E9C6CD5" w:rsidR="005232AC" w:rsidRDefault="005232AC" w:rsidP="00203B9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232AC" w:rsidRPr="008B7DCD" w14:paraId="592EFD35" w14:textId="77777777" w:rsidTr="00203B9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141ED08" w14:textId="7EB6563E" w:rsidR="005232AC" w:rsidRPr="004E582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203B9B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517D50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5232AC" w:rsidRPr="008B7DCD" w14:paraId="03757EED" w14:textId="77777777" w:rsidTr="00203B9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B4C806" w14:textId="6DAE9BF5" w:rsidR="005232AC" w:rsidRPr="004E582E" w:rsidRDefault="005232AC" w:rsidP="00203B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</w:t>
            </w:r>
            <w:r w:rsidR="00353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6A7775" w14:textId="4B992328" w:rsidR="005232AC" w:rsidRPr="004E582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BA7FED" w:rsidRPr="008B7DCD" w14:paraId="150C3371" w14:textId="77777777" w:rsidTr="00BA7FED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92FF25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B531F5C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EE6DBFF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9929BBA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86D2375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F62721" w14:textId="77777777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9E6BC5" w14:textId="38212043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Циљана вредност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100886DA" w14:textId="69DF8560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2A1FA1" w14:textId="24C9D630" w:rsidR="00BA7FED" w:rsidRPr="00565C1C" w:rsidRDefault="00BA7FE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565C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5C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 2025. година</w:t>
            </w:r>
          </w:p>
        </w:tc>
      </w:tr>
      <w:tr w:rsidR="007C2196" w:rsidRPr="00F55C18" w14:paraId="11C8CEF2" w14:textId="77777777" w:rsidTr="00BA7FE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1E2243" w14:textId="045D73CA" w:rsidR="007C2196" w:rsidRPr="00F55C18" w:rsidRDefault="007C2196" w:rsidP="007C2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законом прописана санкција за недостављање прописаних података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Регистру медија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BDCC14" w14:textId="1CA38195" w:rsidR="007C2196" w:rsidRDefault="007C2196" w:rsidP="007C2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</w:t>
            </w:r>
            <w:r w:rsidR="004E07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6F151E42" w14:textId="774AFFF7" w:rsidR="007C2196" w:rsidRPr="00F55C18" w:rsidRDefault="007C2196" w:rsidP="007C2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6B37A" w14:textId="0B4A2F99" w:rsidR="007C2196" w:rsidRPr="00705622" w:rsidRDefault="007C2196" w:rsidP="007C21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Службени гласник Републике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Србије”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901F93" w14:textId="2938C53C" w:rsidR="007C2196" w:rsidRPr="00F55C18" w:rsidRDefault="007C2196" w:rsidP="007C21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17EC20" w14:textId="74E8554A" w:rsidR="007C2196" w:rsidRPr="00F55C18" w:rsidRDefault="007C2196" w:rsidP="007C21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C8F772" w14:textId="20E63AFB" w:rsidR="007C2196" w:rsidRPr="00F55C18" w:rsidRDefault="007C2196" w:rsidP="007C21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6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7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9B8F0" w14:textId="0BAB737D" w:rsidR="007C2196" w:rsidRPr="00F55C18" w:rsidRDefault="007C2196" w:rsidP="007C21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6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A7FED" w:rsidRPr="00F55C18" w14:paraId="16221E11" w14:textId="77777777" w:rsidTr="00BA7FED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848C90E" w14:textId="1B4CF571" w:rsidR="00BA7FED" w:rsidRPr="00F55C18" w:rsidRDefault="00BA7FED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</w:rPr>
              <w:t>унапређен механизам достављања података о додељеним средствима издавачима медија по свим основама и контроле која се тиче регистрације</w:t>
            </w: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55C18">
              <w:rPr>
                <w:rFonts w:ascii="Times New Roman" w:hAnsi="Times New Roman" w:cs="Times New Roman"/>
                <w:sz w:val="24"/>
                <w:szCs w:val="24"/>
              </w:rPr>
              <w:t>тих података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6A4D432" w14:textId="4408C9A8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4E07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7B55FC7E" w14:textId="2C6D6CF0" w:rsidR="00BA7FED" w:rsidRPr="00F55C18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CC468E2" w14:textId="4487919E" w:rsidR="00BA7FED" w:rsidRPr="00F55C18" w:rsidRDefault="00BA7FE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CB70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317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АПР/РМ</w:t>
            </w: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Извештаји</w:t>
            </w:r>
            <w:r w:rsidR="006317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НМУ и СОН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F86A5D" w14:textId="45226BBC" w:rsidR="00BA7FED" w:rsidRPr="00F55C18" w:rsidRDefault="007C219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153778" w14:textId="2A101BC0" w:rsidR="00BA7FED" w:rsidRPr="00F55C18" w:rsidRDefault="00BA7FE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893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C4C8EA" w14:textId="13B77A59" w:rsidR="00BA7FED" w:rsidRPr="00F55C18" w:rsidRDefault="007C219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7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5C6F2F" w14:textId="70447AEE" w:rsidR="00BA7FED" w:rsidRPr="00F55C18" w:rsidRDefault="007C2196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BA7FED" w:rsidRPr="00DF0431" w14:paraId="3237F13E" w14:textId="77777777" w:rsidTr="00BA7FE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CE4E4F" w14:textId="0D8B4EFE" w:rsidR="00BA7FED" w:rsidRPr="00F55C18" w:rsidRDefault="00BA7FED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</w:rPr>
              <w:t>број издавача медија који су доставили податке Регистру медија у складу са законом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9F0F01" w14:textId="71D70A60" w:rsidR="00BA7FED" w:rsidRPr="00F55C18" w:rsidRDefault="00BA7FE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0F7F31" w14:textId="209EC4BD" w:rsidR="00BA7FED" w:rsidRPr="006317CC" w:rsidRDefault="006317CC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АПР/РМ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8F4EDE" w14:textId="334E1667" w:rsidR="00BA7FED" w:rsidRPr="00CD7CA5" w:rsidRDefault="00CD7CA5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7C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D19335" w14:textId="1BA31B98" w:rsidR="00BA7FED" w:rsidRPr="000269C0" w:rsidRDefault="00BA7FE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893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54C310" w14:textId="16FD5F2E" w:rsidR="00BA7FED" w:rsidRPr="00DF0431" w:rsidRDefault="00BA7FED" w:rsidP="00594DA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CC0711" w14:textId="67933FA4" w:rsidR="00BA7FED" w:rsidRPr="0089398D" w:rsidRDefault="00BA7FED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398D" w:rsidRPr="00DF0431" w14:paraId="10F348CA" w14:textId="77777777" w:rsidTr="00BA7FE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E9E30A" w14:textId="010121A7" w:rsidR="0089398D" w:rsidRPr="00F55C18" w:rsidRDefault="0089398D" w:rsidP="00893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</w:rPr>
              <w:t>број органа јавних власти који нису доставили Регистру медија податке прописане законом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B7BF76" w14:textId="789C4EA8" w:rsidR="0089398D" w:rsidRPr="00F55C18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43900FD" w14:textId="23E6ACF6" w:rsidR="0089398D" w:rsidRPr="008B7DCD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631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ИТ, АПР/РМ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E7ABB3" w14:textId="71CBBF67" w:rsidR="0089398D" w:rsidRPr="0089398D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93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B2B7EF" w14:textId="71D2206A" w:rsidR="0089398D" w:rsidRPr="004952DC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2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317D44" w14:textId="46D9AB74" w:rsidR="0089398D" w:rsidRPr="007C2196" w:rsidRDefault="00D04B0A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7C21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9F5101" w14:textId="7A83C43A" w:rsidR="0089398D" w:rsidRPr="007C2196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7C21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89398D" w:rsidRPr="00DF0431" w14:paraId="037B0DE9" w14:textId="77777777" w:rsidTr="00BA7FED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DEA342" w14:textId="463603CE" w:rsidR="0089398D" w:rsidRPr="00F55C18" w:rsidRDefault="00D04B0A" w:rsidP="008939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="0089398D" w:rsidRPr="00F55C18">
              <w:rPr>
                <w:rFonts w:ascii="Times New Roman" w:hAnsi="Times New Roman" w:cs="Times New Roman"/>
                <w:sz w:val="24"/>
                <w:szCs w:val="24"/>
              </w:rPr>
              <w:t>покренутих поступака због нерегистровања података прописаних законом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2A0200" w14:textId="321890A0" w:rsidR="0089398D" w:rsidRPr="00F55C18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79BB0D7" w14:textId="594C5D17" w:rsidR="0089398D" w:rsidRPr="008B7DCD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6317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DBDEBA" w14:textId="4A6418D3" w:rsidR="0089398D" w:rsidRPr="0089398D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93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FC6F5E" w14:textId="3DB61576" w:rsidR="0089398D" w:rsidRPr="004952DC" w:rsidRDefault="0089398D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2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59161B" w14:textId="0DB7CE3C" w:rsidR="0089398D" w:rsidRPr="007C2196" w:rsidRDefault="00D04B0A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21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B1BBB5" w14:textId="6AD1B55B" w:rsidR="0089398D" w:rsidRPr="007C2196" w:rsidRDefault="00D04B0A" w:rsidP="00893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21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14:paraId="45646177" w14:textId="5FB7C1D9" w:rsidR="00A62A39" w:rsidRDefault="00A62A39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922"/>
        <w:gridCol w:w="2288"/>
        <w:gridCol w:w="2055"/>
      </w:tblGrid>
      <w:tr w:rsidR="005232AC" w:rsidRPr="008B7DCD" w14:paraId="1525FB78" w14:textId="77777777" w:rsidTr="00DF67BD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94C2B4B" w14:textId="2E07F26F" w:rsidR="005232AC" w:rsidRPr="003333CD" w:rsidRDefault="005232AC" w:rsidP="00DF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7A25DB06" w14:textId="777777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9505BE9" w14:textId="01EC56BC" w:rsidR="005232AC" w:rsidRPr="003333CD" w:rsidRDefault="005232AC" w:rsidP="00DF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AE2AE52" w14:textId="777777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5464DDE" w14:textId="62C81112" w:rsidR="005232AC" w:rsidRPr="003333CD" w:rsidRDefault="005232AC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F67BD" w:rsidRPr="00A77182" w14:paraId="20D3E3EE" w14:textId="77777777" w:rsidTr="00DF67BD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D2CD873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C7893E8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F0902B0" w14:textId="1E9574F2" w:rsidR="00DF67BD" w:rsidRPr="003333CD" w:rsidRDefault="00DF67BD" w:rsidP="00DF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7B90A7B" w14:textId="3059801B" w:rsidR="00DF67BD" w:rsidRPr="003333CD" w:rsidRDefault="00DF67BD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DF67BD" w:rsidRPr="00A77182" w14:paraId="62EF2A88" w14:textId="77777777" w:rsidTr="00DF67BD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2237B5" w14:textId="25AC742D" w:rsidR="00DF67BD" w:rsidRPr="003333CD" w:rsidRDefault="008017E7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BFEE72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F9E52F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DA11F1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F67BD" w:rsidRPr="00A77182" w14:paraId="03E53676" w14:textId="77777777" w:rsidTr="00DF67BD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A2FF1F" w14:textId="77777777" w:rsidR="000018B7" w:rsidRPr="000D5BD7" w:rsidRDefault="000018B7" w:rsidP="000018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</w:p>
          <w:p w14:paraId="0C3F9766" w14:textId="6DCF6D5A" w:rsidR="00DF67BD" w:rsidRPr="003333CD" w:rsidRDefault="00DF67BD" w:rsidP="00203B9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9FDE6C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3A3CBF" w14:textId="102B6C91" w:rsidR="00DF67BD" w:rsidRPr="003333CD" w:rsidRDefault="000018B7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Тачан износ у овом тренутку није опредељен</w:t>
            </w: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3943A6" w14:textId="77777777" w:rsidR="00DF67BD" w:rsidRPr="003333CD" w:rsidRDefault="00DF67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949AEB" w14:textId="1B05D854" w:rsidR="005232AC" w:rsidRDefault="005232AC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2174"/>
        <w:gridCol w:w="1417"/>
        <w:gridCol w:w="1701"/>
        <w:gridCol w:w="1701"/>
        <w:gridCol w:w="1417"/>
        <w:gridCol w:w="1307"/>
      </w:tblGrid>
      <w:tr w:rsidR="005232AC" w:rsidRPr="008B7DCD" w14:paraId="4A9334B5" w14:textId="77777777" w:rsidTr="0069202C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89477B" w14:textId="777777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4881686" w14:textId="777777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Орган који 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спроводи активност</w:t>
            </w:r>
          </w:p>
        </w:tc>
        <w:tc>
          <w:tcPr>
            <w:tcW w:w="76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3D4C82E" w14:textId="777777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ргани партнери у спровођењу 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5105AB6" w14:textId="77777777" w:rsidR="005232AC" w:rsidRPr="003333CD" w:rsidRDefault="005232A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Рок за завршетак 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F74D554" w14:textId="3043CC87" w:rsidR="005232AC" w:rsidRPr="003333CD" w:rsidRDefault="005232AC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028CFDC" w14:textId="01F46E77" w:rsidR="005232AC" w:rsidRPr="003333C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Веза са програмским 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буџетом</w:t>
            </w:r>
          </w:p>
          <w:p w14:paraId="38BAE451" w14:textId="77777777" w:rsidR="005232AC" w:rsidRPr="003333CD" w:rsidRDefault="005232A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4D5D682" w14:textId="340A15D5" w:rsidR="005232AC" w:rsidRPr="003333CD" w:rsidRDefault="005232AC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Укупна процењена финансијска средства 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 изворима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C7179" w14:paraId="0BB15EA2" w14:textId="77777777" w:rsidTr="0069202C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59EAC9" w14:textId="77777777" w:rsidR="00EC7179" w:rsidRPr="003333CD" w:rsidRDefault="00EC7179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090CB20" w14:textId="77777777" w:rsidR="00EC7179" w:rsidRPr="003333CD" w:rsidRDefault="00EC7179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7" w:type="pct"/>
            <w:vMerge/>
            <w:shd w:val="clear" w:color="auto" w:fill="FFF2CC" w:themeFill="accent4" w:themeFillTint="33"/>
          </w:tcPr>
          <w:p w14:paraId="7DCD8DF9" w14:textId="77777777" w:rsidR="00EC7179" w:rsidRPr="003333CD" w:rsidRDefault="00EC7179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51CC7354" w14:textId="77777777" w:rsidR="00EC7179" w:rsidRPr="003333CD" w:rsidRDefault="00EC717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2B7150AF" w14:textId="77777777" w:rsidR="00EC7179" w:rsidRPr="003333CD" w:rsidRDefault="00EC717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35310405" w14:textId="77777777" w:rsidR="00EC7179" w:rsidRPr="003333CD" w:rsidRDefault="00EC717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61654CE9" w14:textId="5EE103F3" w:rsidR="00EC7179" w:rsidRPr="003333CD" w:rsidRDefault="00EC7179" w:rsidP="00EC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064477B7" w14:textId="47C3E217" w:rsidR="00EC7179" w:rsidRPr="003333CD" w:rsidRDefault="00EC7179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EC7179" w14:paraId="4E4394B6" w14:textId="77777777" w:rsidTr="0069202C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6A3CF882" w14:textId="281943CA" w:rsidR="00EC7179" w:rsidRPr="00E4336D" w:rsidRDefault="00EC7179" w:rsidP="00924F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3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2.1.</w:t>
            </w:r>
            <w:r w:rsidR="0069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E4336D">
              <w:rPr>
                <w:rFonts w:ascii="Times New Roman" w:hAnsi="Times New Roman" w:cs="Times New Roman"/>
                <w:sz w:val="24"/>
                <w:szCs w:val="24"/>
              </w:rPr>
              <w:t>технички унапредити окружење и претраживање регистра као и повезаност са другим јавним регистрима</w:t>
            </w:r>
            <w:r w:rsidRPr="00E433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(који воде 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егулаторно тело за електронске медије</w:t>
            </w:r>
            <w:r w:rsidRPr="00E433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9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</w:t>
            </w:r>
            <w:r w:rsidRPr="00E433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Комисија за контролу државне помоћи, Централна евиденција стварних власника итд.)</w:t>
            </w:r>
            <w:r w:rsidRPr="00E4336D">
              <w:rPr>
                <w:rFonts w:ascii="Times New Roman" w:hAnsi="Times New Roman" w:cs="Times New Roman"/>
                <w:sz w:val="24"/>
                <w:szCs w:val="24"/>
              </w:rPr>
              <w:t>, кроз аутоматско преузимање</w:t>
            </w:r>
          </w:p>
        </w:tc>
        <w:tc>
          <w:tcPr>
            <w:tcW w:w="458" w:type="pct"/>
          </w:tcPr>
          <w:p w14:paraId="40168019" w14:textId="61068D1C" w:rsidR="00EC7179" w:rsidRPr="006D50B1" w:rsidRDefault="00EC717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07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7" w:type="pct"/>
          </w:tcPr>
          <w:p w14:paraId="3A3D1600" w14:textId="0D851749" w:rsidR="00EC7179" w:rsidRPr="008B7DCD" w:rsidRDefault="00EC717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Регистри који се воде код</w:t>
            </w:r>
            <w:r w:rsidRPr="00DE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</w:t>
            </w:r>
            <w:r w:rsidR="00407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07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КЈН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</w:t>
            </w:r>
            <w:r w:rsidR="00407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КДП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Ц</w:t>
            </w:r>
            <w:r w:rsidR="00407F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ЕСВ</w:t>
            </w:r>
          </w:p>
        </w:tc>
        <w:tc>
          <w:tcPr>
            <w:tcW w:w="500" w:type="pct"/>
          </w:tcPr>
          <w:p w14:paraId="038737C2" w14:textId="77777777" w:rsidR="00EC7179" w:rsidRPr="00FA72F0" w:rsidRDefault="00EC717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</w:p>
          <w:p w14:paraId="5481CC73" w14:textId="71EC3124" w:rsidR="00EC7179" w:rsidRPr="008A6745" w:rsidRDefault="00EC717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600" w:type="pct"/>
          </w:tcPr>
          <w:p w14:paraId="3468936D" w14:textId="1F0EF08A" w:rsidR="0069202C" w:rsidRPr="000D5BD7" w:rsidRDefault="008712CE" w:rsidP="0069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5B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</w:p>
          <w:p w14:paraId="128D3870" w14:textId="141994A7" w:rsidR="00EC7179" w:rsidRPr="008A6745" w:rsidRDefault="00EC717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4EBAE04D" w14:textId="77777777" w:rsidR="00EC7179" w:rsidRDefault="00EC7179" w:rsidP="008712CE"/>
        </w:tc>
        <w:tc>
          <w:tcPr>
            <w:tcW w:w="500" w:type="pct"/>
          </w:tcPr>
          <w:p w14:paraId="7B0D2622" w14:textId="7FD64E63" w:rsidR="00EC7179" w:rsidRPr="008712CE" w:rsidRDefault="00EC7179" w:rsidP="008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1" w:type="pct"/>
          </w:tcPr>
          <w:p w14:paraId="427CF158" w14:textId="35119D8F" w:rsidR="00EC7179" w:rsidRPr="008712CE" w:rsidRDefault="00EC7179" w:rsidP="008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A48BD0C" w14:textId="7A8059DB" w:rsidR="005232AC" w:rsidRDefault="005232AC">
      <w:pPr>
        <w:rPr>
          <w:lang w:val="sr-Latn-RS"/>
        </w:rPr>
      </w:pPr>
    </w:p>
    <w:p w14:paraId="29041022" w14:textId="77777777" w:rsidR="00924F77" w:rsidRDefault="00924F77">
      <w:pPr>
        <w:rPr>
          <w:lang w:val="sr-Latn-RS"/>
        </w:rPr>
      </w:pPr>
    </w:p>
    <w:tbl>
      <w:tblPr>
        <w:tblStyle w:val="TableGrid"/>
        <w:tblW w:w="1413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2361"/>
        <w:gridCol w:w="1123"/>
        <w:gridCol w:w="1418"/>
        <w:gridCol w:w="1417"/>
        <w:gridCol w:w="1276"/>
        <w:gridCol w:w="1802"/>
        <w:gridCol w:w="41"/>
      </w:tblGrid>
      <w:tr w:rsidR="00475E61" w:rsidRPr="008B7DCD" w14:paraId="7CFBDEA7" w14:textId="77777777" w:rsidTr="0069202C">
        <w:trPr>
          <w:trHeight w:val="16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B10DE05" w14:textId="3F0FA548" w:rsidR="00475E61" w:rsidRPr="008B7DCD" w:rsidRDefault="00475E61" w:rsidP="008A79E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2.</w:t>
            </w:r>
            <w:r w:rsidR="001C3E6C"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Утврђени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мерљиви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критеријуми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прагова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дозвољене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медијске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концентрације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медијски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плурализам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поред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удела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гледаности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слушаности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тиражу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12253F6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5E61" w:rsidRPr="008B7DCD" w14:paraId="52D4A0D5" w14:textId="77777777" w:rsidTr="0069202C">
        <w:trPr>
          <w:trHeight w:val="29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599A826" w14:textId="0694000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517D50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39232983" w14:textId="77777777" w:rsidTr="0069202C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2ADBDA" w14:textId="0833F83F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53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70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141172F" w14:textId="6EA53B9B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27D4E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69202C" w:rsidRPr="008B7DCD" w14:paraId="39E1B0CF" w14:textId="77777777" w:rsidTr="00DC712A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4FC4C5A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09DBC2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4B406AC2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4C60AF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25C2A2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A8AF5F" w14:textId="77777777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3D71CC" w14:textId="2E7C0DE3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461BA4E2" w14:textId="682D9BA6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D914A72" w14:textId="0CC363F9" w:rsidR="0069202C" w:rsidRPr="003333CD" w:rsidRDefault="006920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8712CE" w:rsidRPr="00DF0431" w14:paraId="46663F90" w14:textId="77777777" w:rsidTr="00DC712A">
        <w:trPr>
          <w:gridAfter w:val="1"/>
          <w:wAfter w:w="41" w:type="dxa"/>
          <w:trHeight w:val="1329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F5B8FE" w14:textId="6E4B8154" w:rsidR="008712CE" w:rsidRPr="008B7DCD" w:rsidRDefault="008712CE" w:rsidP="008712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урађен</w:t>
            </w: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објављен</w:t>
            </w: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17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</w:t>
            </w: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релевантног медијског тржишта;</w:t>
            </w:r>
          </w:p>
          <w:p w14:paraId="2248D449" w14:textId="1666D340" w:rsidR="008712CE" w:rsidRPr="00817DF8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B41DD1" w14:textId="606C8350" w:rsidR="008712CE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93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5F04BB40" w14:textId="5DE8961E" w:rsidR="008712CE" w:rsidRPr="00DE1209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4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907212" w14:textId="291357A5" w:rsidR="008712CE" w:rsidRPr="008B7DCD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Извештаји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РЕМ,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7504FD" w14:textId="7FDDCFBA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419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4D3FB2" w14:textId="24D13EFE" w:rsidR="008712CE" w:rsidRPr="000269C0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05EB08" w14:textId="6A14D249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4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1687D8" w14:textId="52DF2947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4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8712CE" w:rsidRPr="00DF0431" w14:paraId="3BBB2A7B" w14:textId="77777777" w:rsidTr="00DC712A">
        <w:trPr>
          <w:gridAfter w:val="1"/>
          <w:wAfter w:w="41" w:type="dxa"/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A145D6" w14:textId="033E9C1D" w:rsidR="008712CE" w:rsidRPr="00817DF8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>измењена регулатива у складу са резултатима анализе медијског тржишта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CF29D4E" w14:textId="68F512FC" w:rsidR="008712CE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93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55010A5E" w14:textId="42898397" w:rsidR="008712CE" w:rsidRPr="00DE1209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4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3F79A02" w14:textId="0D3A5A6D" w:rsidR="008712CE" w:rsidRPr="00DE1209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</w:t>
            </w:r>
            <w:r w:rsidRPr="00DE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DBFABE" w14:textId="233A5A8B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419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E2F37D2" w14:textId="67AE5FFA" w:rsidR="008712CE" w:rsidRPr="000269C0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894DBB" w14:textId="389A7410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8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77DF38" w14:textId="58FCAF6B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4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8712CE" w:rsidRPr="00DF0431" w14:paraId="304152DC" w14:textId="77777777" w:rsidTr="00DC712A">
        <w:trPr>
          <w:gridAfter w:val="1"/>
          <w:wAfter w:w="41" w:type="dxa"/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5980EF" w14:textId="4170469F" w:rsidR="008712CE" w:rsidRPr="00817DF8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 xml:space="preserve">изречене мере у случајевима недозвољене медијске концентрације 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469C05" w14:textId="28368DB5" w:rsidR="008712CE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930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02B418E9" w14:textId="2DDC286F" w:rsidR="008712CE" w:rsidRPr="00DE1209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4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2C4C14" w14:textId="6391D3A9" w:rsidR="008712CE" w:rsidRPr="008B7DCD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Извештаји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РЕМ,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6F8645" w14:textId="547BCDD1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419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7EB7DE" w14:textId="0D825247" w:rsidR="008712CE" w:rsidRPr="000269C0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CD57FF" w14:textId="6344CA5B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4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B59C7D" w14:textId="3D263DA2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4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999D169" w14:textId="77777777" w:rsidR="00817DF8" w:rsidRDefault="00817DF8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496"/>
        <w:gridCol w:w="2714"/>
        <w:gridCol w:w="2055"/>
      </w:tblGrid>
      <w:tr w:rsidR="00475E61" w:rsidRPr="008B7DCD" w14:paraId="5FC7009A" w14:textId="77777777" w:rsidTr="007F6E2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F5EF3A5" w14:textId="193E75CB" w:rsidR="00475E61" w:rsidRPr="003333CD" w:rsidRDefault="00475E61" w:rsidP="007F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48B5A8CE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9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0E516D6" w14:textId="0C39A6D2" w:rsidR="00475E61" w:rsidRPr="003333CD" w:rsidRDefault="00475E61" w:rsidP="007F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FA9CA69" w14:textId="1AC18801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F6E2C" w:rsidRPr="00A77182" w14:paraId="341931B1" w14:textId="77777777" w:rsidTr="007F6E2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06EECE2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A828B3E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339E5D5" w14:textId="76E16715" w:rsidR="007F6E2C" w:rsidRPr="003333CD" w:rsidRDefault="007F6E2C" w:rsidP="007F6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F330A27" w14:textId="4EFAD7CA" w:rsidR="007F6E2C" w:rsidRPr="003333CD" w:rsidRDefault="007F6E2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7F6E2C" w:rsidRPr="00A77182" w14:paraId="79E550C9" w14:textId="77777777" w:rsidTr="007F6E2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418A85" w14:textId="4A3DC116" w:rsidR="007F6E2C" w:rsidRPr="003333CD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6BF2C6" w14:textId="4FC4855A" w:rsidR="007F6E2C" w:rsidRPr="003333CD" w:rsidRDefault="002D605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1204/0012/411,412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E87FB5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7815B3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F6E2C" w:rsidRPr="00A77182" w14:paraId="08E87086" w14:textId="77777777" w:rsidTr="007F6E2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592A46" w14:textId="5EEAF95F" w:rsidR="007F6E2C" w:rsidRPr="003333CD" w:rsidRDefault="00DE694B" w:rsidP="00DE694B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B7B7FE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674C17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8EA3A8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5FDEFEF9" w14:textId="77777777" w:rsidR="007F6E2C" w:rsidRPr="003333CD" w:rsidRDefault="007F6E2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83184E4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346"/>
        <w:gridCol w:w="2126"/>
        <w:gridCol w:w="1559"/>
        <w:gridCol w:w="1701"/>
        <w:gridCol w:w="1701"/>
        <w:gridCol w:w="1375"/>
        <w:gridCol w:w="1207"/>
      </w:tblGrid>
      <w:tr w:rsidR="00475E61" w:rsidRPr="008B7DCD" w14:paraId="1860492F" w14:textId="77777777" w:rsidTr="00BA3F70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EC41237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FBBDB1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EA916ED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E163F4" w14:textId="77777777" w:rsidR="00475E61" w:rsidRPr="003333C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C46A06" w14:textId="0D8B4D4E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242E9E" w14:textId="342172FE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51D0CFC" w14:textId="77777777" w:rsidR="00475E61" w:rsidRPr="003333C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87F21E" w14:textId="024542F5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12FEF" w14:paraId="6A563ACA" w14:textId="77777777" w:rsidTr="00BA3F70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0E45336" w14:textId="77777777" w:rsidR="00E12FEF" w:rsidRPr="003333CD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</w:tcPr>
          <w:p w14:paraId="12590EDE" w14:textId="77777777" w:rsidR="00E12FEF" w:rsidRPr="003333CD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0" w:type="pct"/>
            <w:vMerge/>
            <w:shd w:val="clear" w:color="auto" w:fill="FFF2CC" w:themeFill="accent4" w:themeFillTint="33"/>
          </w:tcPr>
          <w:p w14:paraId="7D9C22BA" w14:textId="77777777" w:rsidR="00E12FEF" w:rsidRPr="003333CD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69ED2FBB" w14:textId="77777777" w:rsidR="00E12FEF" w:rsidRPr="003333CD" w:rsidRDefault="00E12F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B4D0401" w14:textId="77777777" w:rsidR="00E12FEF" w:rsidRPr="003333CD" w:rsidRDefault="00E12F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649F89DB" w14:textId="77777777" w:rsidR="00E12FEF" w:rsidRPr="003333CD" w:rsidRDefault="00E12F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5" w:type="pct"/>
            <w:shd w:val="clear" w:color="auto" w:fill="FFF2CC" w:themeFill="accent4" w:themeFillTint="33"/>
          </w:tcPr>
          <w:p w14:paraId="441AB81B" w14:textId="6C238095" w:rsidR="00E12FEF" w:rsidRPr="003333CD" w:rsidRDefault="00E12FEF" w:rsidP="00E12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5015AB37" w14:textId="27BCDB10" w:rsidR="00E12FEF" w:rsidRPr="003333CD" w:rsidRDefault="00E12F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E12FEF" w14:paraId="1EFB61AB" w14:textId="77777777" w:rsidTr="00BA3F70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36466386" w14:textId="48C88CAB" w:rsidR="00E12FEF" w:rsidRPr="00263213" w:rsidRDefault="00E12FEF" w:rsidP="002632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2.2.1</w:t>
            </w:r>
            <w:r w:rsidRPr="00263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3213">
              <w:rPr>
                <w:rFonts w:ascii="Times New Roman" w:hAnsi="Times New Roman" w:cs="Times New Roman"/>
                <w:sz w:val="24"/>
                <w:szCs w:val="24"/>
              </w:rPr>
              <w:t xml:space="preserve">израдити анализу релевантног медијског тржишта на националном, регионалном и локалном </w:t>
            </w:r>
            <w:r w:rsidRPr="0026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нивоу </w:t>
            </w:r>
            <w:r w:rsidRPr="00263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263213">
              <w:rPr>
                <w:rFonts w:ascii="Times New Roman" w:hAnsi="Times New Roman" w:cs="Times New Roman"/>
                <w:sz w:val="24"/>
                <w:szCs w:val="24"/>
              </w:rPr>
              <w:t>утврдити функционалност, услове и стање конкуренције на медијском и повезаним тржиштима (тржиште дистрибуције медијских садржаја, тржиште оглашавања итд.), а нарочито у погледу утврђивања опасности од недозвољене медијске концентрације, опасности по медијски плурализам, те да ли постоје структурни и економски притисци на медије који угрожавају њихов интегритет и независност</w:t>
            </w:r>
          </w:p>
          <w:p w14:paraId="091A411C" w14:textId="058972EF" w:rsidR="00E12FEF" w:rsidRPr="00B20962" w:rsidRDefault="00E12FEF" w:rsidP="008A79EB">
            <w:pPr>
              <w:rPr>
                <w:lang w:val="sr-Cyrl-RS"/>
              </w:rPr>
            </w:pPr>
          </w:p>
        </w:tc>
        <w:tc>
          <w:tcPr>
            <w:tcW w:w="475" w:type="pct"/>
          </w:tcPr>
          <w:p w14:paraId="4F408DF6" w14:textId="10188E32" w:rsidR="00E12FEF" w:rsidRPr="009B2AED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9B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50" w:type="pct"/>
          </w:tcPr>
          <w:p w14:paraId="7A92F872" w14:textId="489F8E69" w:rsidR="00E12FEF" w:rsidRPr="006D50B1" w:rsidRDefault="00E12FEF" w:rsidP="003F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9B2A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ЕМ, КЗК,</w:t>
            </w:r>
            <w:r w:rsidRPr="006D5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Мисија ОЕБС-а</w:t>
            </w:r>
          </w:p>
        </w:tc>
        <w:tc>
          <w:tcPr>
            <w:tcW w:w="550" w:type="pct"/>
          </w:tcPr>
          <w:p w14:paraId="103BF2E4" w14:textId="3B3E8B5E" w:rsidR="00E12FEF" w:rsidRDefault="00E12FE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A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D04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="00D04B0A" w:rsidRPr="00D04B0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735224B2" w14:textId="646EF864" w:rsidR="00E12FEF" w:rsidRPr="0046543E" w:rsidRDefault="00E12FE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72916704" w14:textId="77777777" w:rsidR="00ED10A6" w:rsidRPr="00ED10A6" w:rsidRDefault="00ED10A6" w:rsidP="00ED10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јачању слободе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3156C776" w14:textId="4CC7437B" w:rsidR="00E12FEF" w:rsidRPr="0046543E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692ECB03" w14:textId="1CD23506" w:rsidR="00E12FEF" w:rsidRPr="0046543E" w:rsidRDefault="00E12FE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5" w:type="pct"/>
          </w:tcPr>
          <w:p w14:paraId="03086BAD" w14:textId="023324AB" w:rsidR="00E12FEF" w:rsidRPr="0046543E" w:rsidRDefault="00E12FEF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6" w:type="pct"/>
          </w:tcPr>
          <w:p w14:paraId="75176E9D" w14:textId="4CEFC4F6" w:rsidR="00E12FEF" w:rsidRDefault="00E12FEF" w:rsidP="008A79EB"/>
        </w:tc>
      </w:tr>
      <w:tr w:rsidR="00185D89" w14:paraId="34CC8272" w14:textId="77777777" w:rsidTr="00BA3F70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2CDEA56E" w14:textId="530BDC21" w:rsidR="00185D89" w:rsidRPr="003F0C29" w:rsidRDefault="00185D89" w:rsidP="00185D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2.2.2</w:t>
            </w:r>
            <w:r w:rsidRPr="003F0C29">
              <w:rPr>
                <w:rFonts w:ascii="Times New Roman" w:hAnsi="Times New Roman" w:cs="Times New Roman"/>
                <w:sz w:val="24"/>
                <w:szCs w:val="24"/>
              </w:rPr>
              <w:t xml:space="preserve"> обезбедити квалитетне и верификоване податке о преференцијама медијске публике кроз 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анализу потреба за недостајућим медијским садржајима </w:t>
            </w:r>
          </w:p>
        </w:tc>
        <w:tc>
          <w:tcPr>
            <w:tcW w:w="475" w:type="pct"/>
          </w:tcPr>
          <w:p w14:paraId="747D2B4C" w14:textId="14069A28" w:rsidR="00185D89" w:rsidRPr="009B2AED" w:rsidRDefault="00185D89" w:rsidP="00185D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МИТ</w:t>
            </w:r>
          </w:p>
        </w:tc>
        <w:tc>
          <w:tcPr>
            <w:tcW w:w="750" w:type="pct"/>
          </w:tcPr>
          <w:p w14:paraId="00F3079C" w14:textId="07E337AC" w:rsidR="00185D89" w:rsidRPr="003F0C29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ФНС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</w:p>
        </w:tc>
        <w:tc>
          <w:tcPr>
            <w:tcW w:w="550" w:type="pct"/>
          </w:tcPr>
          <w:p w14:paraId="0677AF09" w14:textId="212D5C1E" w:rsidR="00185D89" w:rsidRPr="003F0C29" w:rsidRDefault="00185D89" w:rsidP="00185D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F0C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3F0C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</w:tcPr>
          <w:p w14:paraId="3882AB10" w14:textId="77777777" w:rsidR="00185D89" w:rsidRPr="007F7EFD" w:rsidRDefault="00185D89" w:rsidP="00185D89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07E94C08" w14:textId="7428D5AE" w:rsidR="00185D89" w:rsidRPr="00BA3F70" w:rsidRDefault="00185D89" w:rsidP="00185D89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>
              <w:t xml:space="preserve"> </w:t>
            </w:r>
          </w:p>
        </w:tc>
        <w:tc>
          <w:tcPr>
            <w:tcW w:w="485" w:type="pct"/>
          </w:tcPr>
          <w:p w14:paraId="264CDE82" w14:textId="404D9D3D" w:rsidR="00185D89" w:rsidRPr="00601998" w:rsidRDefault="00185D89" w:rsidP="00185D89">
            <w:pPr>
              <w:jc w:val="center"/>
              <w:rPr>
                <w:lang w:val="sr-Cyrl-RS"/>
              </w:rPr>
            </w:pPr>
          </w:p>
        </w:tc>
        <w:tc>
          <w:tcPr>
            <w:tcW w:w="426" w:type="pct"/>
          </w:tcPr>
          <w:p w14:paraId="6E00EE8D" w14:textId="2348F0E1" w:rsidR="00185D89" w:rsidRDefault="00185D89" w:rsidP="00185D89">
            <w:pPr>
              <w:jc w:val="center"/>
            </w:pPr>
          </w:p>
        </w:tc>
      </w:tr>
    </w:tbl>
    <w:p w14:paraId="0339C7BC" w14:textId="08CB346E" w:rsidR="005232AC" w:rsidRDefault="005232AC" w:rsidP="005232AC">
      <w:pPr>
        <w:rPr>
          <w:lang w:val="sr-Latn-RS"/>
        </w:rPr>
      </w:pPr>
    </w:p>
    <w:p w14:paraId="76A708CB" w14:textId="77777777" w:rsidR="00CC3028" w:rsidRDefault="00CC3028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2361"/>
        <w:gridCol w:w="840"/>
        <w:gridCol w:w="1417"/>
        <w:gridCol w:w="1276"/>
        <w:gridCol w:w="1701"/>
        <w:gridCol w:w="1636"/>
      </w:tblGrid>
      <w:tr w:rsidR="00475E61" w:rsidRPr="008B7DCD" w14:paraId="7F5478DC" w14:textId="77777777" w:rsidTr="00420512">
        <w:trPr>
          <w:trHeight w:val="875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E7D1326" w14:textId="0ADA1390" w:rsidR="00475E61" w:rsidRPr="00420512" w:rsidRDefault="00475E61" w:rsidP="004205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Мера 2.</w:t>
            </w:r>
            <w:r w:rsidR="001C3E6C"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Смањен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учињен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транспарентним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медијском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тржишту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постојали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једнаки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тржишни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817DF8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17DF8" w:rsidRPr="003333CD">
              <w:rPr>
                <w:rFonts w:ascii="Times New Roman" w:hAnsi="Times New Roman" w:cs="Times New Roman"/>
                <w:sz w:val="24"/>
                <w:szCs w:val="24"/>
              </w:rPr>
              <w:t>медије</w:t>
            </w:r>
          </w:p>
        </w:tc>
      </w:tr>
      <w:tr w:rsidR="00475E61" w:rsidRPr="008B7DCD" w14:paraId="2AB5B66D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6AD8AE1" w14:textId="75AB5216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517D50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10554533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8244187" w14:textId="5332D4AE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53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1F287EC" w14:textId="2299ADEB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FA16EF" w:rsidRPr="008B7DCD" w14:paraId="06E6D33C" w14:textId="77777777" w:rsidTr="00FA16EF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4C6E8D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39D377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7A725791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963FA1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13B0F9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78FDC0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5F0465" w14:textId="108FD69C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713CB633" w14:textId="7928DA29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26C1D5" w14:textId="76011E4F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8712CE" w:rsidRPr="00DF0431" w14:paraId="79DC4AEF" w14:textId="77777777" w:rsidTr="00720005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4269E1" w14:textId="20A5DD60" w:rsidR="008712CE" w:rsidRPr="00817DF8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усвојене измене регулативе ради стварања једнаких тржишних услова за све медије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B73B48" w14:textId="1863648E" w:rsidR="008712CE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6EE4C8B5" w14:textId="536A0728" w:rsidR="008712CE" w:rsidRPr="00073C18" w:rsidRDefault="008712CE" w:rsidP="008712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F4BE24" w14:textId="28E87F1E" w:rsidR="008712CE" w:rsidRPr="00073C18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</w:t>
            </w:r>
            <w:r w:rsidRPr="00073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073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надлежних органа и независних тела</w:t>
            </w:r>
            <w:r w:rsidRPr="0007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2F449F" w14:textId="3994A22B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83D90" w14:textId="1C0C11D5" w:rsidR="008712CE" w:rsidRPr="000269C0" w:rsidRDefault="008712CE" w:rsidP="008712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70EB62" w14:textId="503EF8E4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D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02C213" w14:textId="7A89F2BE" w:rsidR="008712CE" w:rsidRPr="00DF0431" w:rsidRDefault="008712CE" w:rsidP="008712C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A6D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A16EF" w:rsidRPr="00DF0431" w14:paraId="20AD194E" w14:textId="77777777" w:rsidTr="00720005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33B2BB" w14:textId="6DAADDB5" w:rsidR="00FA16EF" w:rsidRPr="00817DF8" w:rsidRDefault="00FA16EF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7DF8">
              <w:rPr>
                <w:rFonts w:ascii="Times New Roman" w:hAnsi="Times New Roman" w:cs="Times New Roman"/>
                <w:sz w:val="24"/>
                <w:szCs w:val="24"/>
              </w:rPr>
              <w:t>број привредних друштава у којима држава има удео у оснивачким правима код издавача медија</w:t>
            </w:r>
            <w:r w:rsidRPr="00817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сведен на нулу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15C65CF" w14:textId="61304E69" w:rsidR="00FA16EF" w:rsidRPr="00073C18" w:rsidRDefault="00FA16E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0BA80AE" w14:textId="28CF95DB" w:rsidR="00FA16EF" w:rsidRPr="00842788" w:rsidRDefault="00FA16E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ПР/РМ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E75BD1" w14:textId="0F15791C" w:rsidR="00FA16EF" w:rsidRPr="00FA16EF" w:rsidRDefault="00B255A5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BA3B25" w14:textId="7F910B05" w:rsidR="00FA16EF" w:rsidRPr="000269C0" w:rsidRDefault="00FA16E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0B7639" w14:textId="64CDB61D" w:rsidR="00FA16EF" w:rsidRPr="00FA16EF" w:rsidRDefault="00EA404E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C31297" w14:textId="1D69ABBD" w:rsidR="00FA16EF" w:rsidRPr="00FA16EF" w:rsidRDefault="00FA16EF" w:rsidP="00594D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</w:tbl>
    <w:p w14:paraId="3A09C039" w14:textId="77777777" w:rsidR="00817DF8" w:rsidRDefault="00817DF8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2126"/>
        <w:gridCol w:w="1792"/>
      </w:tblGrid>
      <w:tr w:rsidR="00475E61" w:rsidRPr="008B7DCD" w14:paraId="4CB92ACC" w14:textId="77777777" w:rsidTr="00FA16EF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1627592" w14:textId="36266BD3" w:rsidR="00475E61" w:rsidRPr="003333CD" w:rsidRDefault="00475E61" w:rsidP="00FA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194547F2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68D45EF" w14:textId="7B0347AE" w:rsidR="00475E61" w:rsidRPr="003333CD" w:rsidRDefault="00475E61" w:rsidP="00FA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4C09FA3" w14:textId="47E1E0BC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A16EF" w:rsidRPr="00A77182" w14:paraId="0460C743" w14:textId="77777777" w:rsidTr="00405B5F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6ABB43D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42E8A16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FC68A1F" w14:textId="7E3004A8" w:rsidR="00FA16EF" w:rsidRPr="003333CD" w:rsidRDefault="00FA16EF" w:rsidP="00FA1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EAD9604" w14:textId="25E4D816" w:rsidR="00FA16EF" w:rsidRPr="003333CD" w:rsidRDefault="00FA16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FA16EF" w:rsidRPr="00A77182" w14:paraId="4B802BB3" w14:textId="77777777" w:rsidTr="00405B5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BD531A" w14:textId="360BDC5B" w:rsidR="00FA16EF" w:rsidRPr="003333CD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7083E" w14:textId="77777777" w:rsidR="00FA16EF" w:rsidRDefault="002D605E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30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1204/0012/411,412 - редовна издвајања</w:t>
            </w:r>
          </w:p>
          <w:p w14:paraId="4862BC72" w14:textId="77777777" w:rsidR="002D605E" w:rsidRDefault="002D605E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30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1508/0002/411,412 - редовна издвајања</w:t>
            </w:r>
          </w:p>
          <w:p w14:paraId="5329C850" w14:textId="0EE433B0" w:rsidR="002D605E" w:rsidRPr="003333CD" w:rsidRDefault="002D605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1508/0003/411,412 - редовна издвајања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FCCEE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D571EB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16EF" w:rsidRPr="00A77182" w14:paraId="3539255C" w14:textId="77777777" w:rsidTr="00405B5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554993" w14:textId="326B3BD3" w:rsidR="000018B7" w:rsidRPr="001930EB" w:rsidRDefault="000018B7" w:rsidP="000018B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Донаторска с</w:t>
            </w:r>
            <w:r w:rsidRPr="001930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редства Мисије ОЕБСа</w:t>
            </w:r>
          </w:p>
          <w:p w14:paraId="0F194666" w14:textId="07B18559" w:rsidR="00FA16EF" w:rsidRPr="003333CD" w:rsidRDefault="00FA16EF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AE7EC3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284822" w14:textId="5AD772EF" w:rsidR="00FA16EF" w:rsidRPr="003333CD" w:rsidRDefault="000018B7" w:rsidP="000018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Тачан износ у овом тренутку није опредељен</w:t>
            </w:r>
          </w:p>
        </w:tc>
        <w:tc>
          <w:tcPr>
            <w:tcW w:w="1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642700" w14:textId="77777777" w:rsidR="00FA16EF" w:rsidRPr="003333CD" w:rsidRDefault="00FA16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C5B05B9" w14:textId="52BC55B1" w:rsidR="00475E61" w:rsidRDefault="00475E61" w:rsidP="00475E61">
      <w:pPr>
        <w:rPr>
          <w:lang w:val="sr-Latn-RS"/>
        </w:rPr>
      </w:pPr>
    </w:p>
    <w:p w14:paraId="1E3058E5" w14:textId="413C571D" w:rsidR="00AB2E80" w:rsidRDefault="00AB2E80" w:rsidP="00475E61">
      <w:pPr>
        <w:rPr>
          <w:lang w:val="sr-Latn-RS"/>
        </w:rPr>
      </w:pPr>
    </w:p>
    <w:p w14:paraId="42E6DD7C" w14:textId="77777777" w:rsidR="00AB2E80" w:rsidRDefault="00AB2E80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346"/>
        <w:gridCol w:w="2126"/>
        <w:gridCol w:w="1417"/>
        <w:gridCol w:w="1701"/>
        <w:gridCol w:w="1701"/>
        <w:gridCol w:w="1417"/>
        <w:gridCol w:w="1307"/>
      </w:tblGrid>
      <w:tr w:rsidR="00475E61" w:rsidRPr="008B7DCD" w14:paraId="6EC9CAD6" w14:textId="77777777" w:rsidTr="00161BBB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AF77919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2EDADB2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2D31A5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D678B0" w14:textId="77777777" w:rsidR="00475E61" w:rsidRPr="003333C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9E0B826" w14:textId="3F777652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A0B684" w14:textId="3F81EDBD" w:rsidR="00475E61" w:rsidRPr="003333CD" w:rsidRDefault="00475E61" w:rsidP="009B77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86A737" w14:textId="65030273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61BBB" w14:paraId="4D814F39" w14:textId="77777777" w:rsidTr="00161BBB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E77561F" w14:textId="77777777" w:rsidR="00161BBB" w:rsidRPr="003333CD" w:rsidRDefault="00161BB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5" w:type="pct"/>
            <w:vMerge/>
            <w:shd w:val="clear" w:color="auto" w:fill="FFF2CC" w:themeFill="accent4" w:themeFillTint="33"/>
          </w:tcPr>
          <w:p w14:paraId="532FD022" w14:textId="77777777" w:rsidR="00161BBB" w:rsidRPr="003333CD" w:rsidRDefault="00161BB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0" w:type="pct"/>
            <w:vMerge/>
            <w:shd w:val="clear" w:color="auto" w:fill="FFF2CC" w:themeFill="accent4" w:themeFillTint="33"/>
          </w:tcPr>
          <w:p w14:paraId="6C507F44" w14:textId="77777777" w:rsidR="00161BBB" w:rsidRPr="003333CD" w:rsidRDefault="00161BB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672F4884" w14:textId="77777777" w:rsidR="00161BBB" w:rsidRPr="003333CD" w:rsidRDefault="00161BB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BFDD0B0" w14:textId="77777777" w:rsidR="00161BBB" w:rsidRPr="003333CD" w:rsidRDefault="00161BB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733BB684" w14:textId="77777777" w:rsidR="00161BBB" w:rsidRPr="003333CD" w:rsidRDefault="00161BB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2D86974C" w14:textId="7F719C35" w:rsidR="00161BBB" w:rsidRPr="003333CD" w:rsidRDefault="00161BBB" w:rsidP="00161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1F670040" w14:textId="05D6FB6A" w:rsidR="00161BBB" w:rsidRPr="003333CD" w:rsidRDefault="00161BB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161BBB" w14:paraId="4E4EBEE9" w14:textId="77777777" w:rsidTr="00161BBB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48A4BA96" w14:textId="6B9B0F38" w:rsidR="00161BBB" w:rsidRPr="008A5464" w:rsidRDefault="00161BBB" w:rsidP="008A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н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акон спровођења анализе регулаторног оквира у области оглашавања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 посебним освртом на проблеме у вези са оглашавањем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органа јавне власти и привредних друштава којима је држава већински власник или их већински финансира,</w:t>
            </w:r>
            <w:r w:rsidRPr="00074702" w:rsidDel="00910A41">
              <w:rPr>
                <w:rStyle w:val="CommentReference"/>
              </w:rPr>
              <w:t xml:space="preserve"> </w:t>
            </w:r>
            <w:r w:rsidRPr="00074702">
              <w:rPr>
                <w:rStyle w:val="CommentReference"/>
              </w:rPr>
              <w:t xml:space="preserve"> 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предложити или поднети иницијативу за доношење нове или измене постојеће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регулативе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предуслова за стварање једнаких тржишних услова за све медије</w:t>
            </w:r>
            <w:r w:rsidRPr="0059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B71CE" w14:textId="4A62BACA" w:rsidR="00161BBB" w:rsidRPr="003A2847" w:rsidRDefault="00161BBB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5" w:type="pct"/>
            <w:shd w:val="clear" w:color="auto" w:fill="auto"/>
          </w:tcPr>
          <w:p w14:paraId="3079CCCB" w14:textId="119483B6" w:rsidR="00161BBB" w:rsidRPr="00842788" w:rsidRDefault="00161BBB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8427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50" w:type="pct"/>
          </w:tcPr>
          <w:p w14:paraId="4BB2633C" w14:textId="6133B400" w:rsidR="00161BBB" w:rsidRPr="004271AA" w:rsidRDefault="00161BBB" w:rsidP="00D356CF">
            <w:pPr>
              <w:rPr>
                <w:rFonts w:ascii="Times New Roman" w:hAnsi="Times New Roman" w:cs="Times New Roman"/>
                <w:strike/>
                <w:lang w:val="sr-Cyrl-RS"/>
              </w:rPr>
            </w:pPr>
            <w:r w:rsidRPr="004271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ОЕБС-а</w:t>
            </w:r>
          </w:p>
        </w:tc>
        <w:tc>
          <w:tcPr>
            <w:tcW w:w="500" w:type="pct"/>
          </w:tcPr>
          <w:p w14:paraId="1595C652" w14:textId="654583C4" w:rsidR="00161BBB" w:rsidRPr="003F0C29" w:rsidRDefault="00161BBB" w:rsidP="00D356CF">
            <w:r w:rsidRPr="003F0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1C6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3F0C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600" w:type="pct"/>
          </w:tcPr>
          <w:p w14:paraId="233BE1EF" w14:textId="13A8AD21" w:rsidR="00574C26" w:rsidRPr="001930EB" w:rsidRDefault="0023294A" w:rsidP="00F41C0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Донаторска </w:t>
            </w:r>
            <w:r w:rsidR="00F41C0A" w:rsidRPr="001930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Средства Мисије ОЕБСа</w:t>
            </w:r>
          </w:p>
          <w:p w14:paraId="2DE6033E" w14:textId="77777777" w:rsidR="00161BBB" w:rsidRPr="003F0C29" w:rsidRDefault="00161BBB" w:rsidP="00D356CF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6C1737FD" w14:textId="77777777" w:rsidR="00161BBB" w:rsidRDefault="00161BBB" w:rsidP="00161BBB"/>
        </w:tc>
        <w:tc>
          <w:tcPr>
            <w:tcW w:w="500" w:type="pct"/>
          </w:tcPr>
          <w:p w14:paraId="13E834E4" w14:textId="77777777" w:rsidR="00161BBB" w:rsidRPr="00601998" w:rsidRDefault="00161BBB" w:rsidP="00D356CF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4E41D32A" w14:textId="77777777" w:rsidR="00161BBB" w:rsidRDefault="00161BBB" w:rsidP="00D356CF"/>
        </w:tc>
      </w:tr>
      <w:tr w:rsidR="00185D89" w:rsidRPr="007003AE" w14:paraId="282B22CF" w14:textId="77777777" w:rsidTr="00161BBB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AD387DF" w14:textId="45C29D72" w:rsidR="00185D89" w:rsidRPr="00BB55AB" w:rsidRDefault="00185D89" w:rsidP="00185D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03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C3C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70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континуитету пратити примену Закона о јавно приватном партнерству и концесијама. У случају појављивања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праксе која је у супротности са опредељењем овог стратешког документа, предузети адекватне активности које укључују иницијативу за измену и допуну Закона о јавно приватном партнерству и концесијама и других прописа из ове области</w:t>
            </w:r>
          </w:p>
        </w:tc>
        <w:tc>
          <w:tcPr>
            <w:tcW w:w="475" w:type="pct"/>
          </w:tcPr>
          <w:p w14:paraId="5010583E" w14:textId="0BAA3A8A" w:rsidR="00185D89" w:rsidRPr="007003AE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ПРИВРЕДЕ</w:t>
            </w:r>
          </w:p>
        </w:tc>
        <w:tc>
          <w:tcPr>
            <w:tcW w:w="750" w:type="pct"/>
          </w:tcPr>
          <w:p w14:paraId="1E162176" w14:textId="77777777" w:rsidR="00185D89" w:rsidRPr="007003AE" w:rsidRDefault="00185D89" w:rsidP="00185D89">
            <w:pPr>
              <w:rPr>
                <w:rFonts w:ascii="Times New Roman" w:hAnsi="Times New Roman" w:cs="Times New Roman"/>
                <w:strike/>
                <w:lang w:val="sr-Cyrl-RS"/>
              </w:rPr>
            </w:pPr>
          </w:p>
        </w:tc>
        <w:tc>
          <w:tcPr>
            <w:tcW w:w="500" w:type="pct"/>
          </w:tcPr>
          <w:p w14:paraId="520E64A9" w14:textId="3BE030EC" w:rsidR="00185D89" w:rsidRPr="004630A8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A8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4630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4630A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2238C857" w14:textId="77777777" w:rsidR="00185D89" w:rsidRPr="004630A8" w:rsidRDefault="00185D89" w:rsidP="001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0A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D389B76" w14:textId="5D55EFD9" w:rsidR="00185D89" w:rsidRPr="004630A8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4FB0BF34" w14:textId="5085565F" w:rsidR="00185D89" w:rsidRPr="004630A8" w:rsidRDefault="00FF2842" w:rsidP="00185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30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1508/0002/411,412</w:t>
            </w:r>
            <w:r w:rsidR="00BA3F70" w:rsidRPr="004630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4630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140848BE" w14:textId="6DD5FA89" w:rsidR="00185D89" w:rsidRPr="007003AE" w:rsidRDefault="00185D89" w:rsidP="00185D89">
            <w:pPr>
              <w:jc w:val="center"/>
            </w:pPr>
          </w:p>
        </w:tc>
        <w:tc>
          <w:tcPr>
            <w:tcW w:w="461" w:type="pct"/>
          </w:tcPr>
          <w:p w14:paraId="1CDB67D5" w14:textId="144D201F" w:rsidR="00185D89" w:rsidRPr="007003AE" w:rsidRDefault="00185D89" w:rsidP="00185D89">
            <w:pPr>
              <w:jc w:val="center"/>
            </w:pPr>
          </w:p>
        </w:tc>
      </w:tr>
      <w:tr w:rsidR="00185D89" w14:paraId="0D844D7A" w14:textId="77777777" w:rsidTr="00161BBB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4450B633" w14:textId="1B711F54" w:rsidR="00185D89" w:rsidRPr="00BC3007" w:rsidRDefault="006C3C65" w:rsidP="00185D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2.3.3</w:t>
            </w:r>
            <w:r w:rsidR="00185D89" w:rsidRPr="00553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D89" w:rsidRPr="0055369A">
              <w:rPr>
                <w:rFonts w:ascii="Times New Roman" w:hAnsi="Times New Roman" w:cs="Times New Roman"/>
                <w:sz w:val="24"/>
                <w:szCs w:val="24"/>
              </w:rPr>
              <w:t>покренути</w:t>
            </w:r>
            <w:r w:rsidR="00185D89">
              <w:rPr>
                <w:rFonts w:ascii="Times New Roman" w:hAnsi="Times New Roman" w:cs="Times New Roman"/>
                <w:sz w:val="24"/>
                <w:szCs w:val="24"/>
              </w:rPr>
              <w:t xml:space="preserve"> инцијативу и </w:t>
            </w:r>
            <w:r w:rsidR="00185D89" w:rsidRPr="00BC30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D89" w:rsidRPr="00BC3007">
              <w:rPr>
                <w:rFonts w:ascii="Times New Roman" w:hAnsi="Times New Roman" w:cs="Times New Roman"/>
                <w:sz w:val="24"/>
                <w:szCs w:val="24"/>
              </w:rPr>
              <w:t xml:space="preserve"> прописати услове</w:t>
            </w:r>
            <w:r w:rsidR="00185D89" w:rsidRPr="00BC30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185D89" w:rsidRPr="00BC3007">
              <w:rPr>
                <w:rFonts w:ascii="Times New Roman" w:hAnsi="Times New Roman" w:cs="Times New Roman"/>
                <w:sz w:val="24"/>
                <w:szCs w:val="24"/>
              </w:rPr>
              <w:t xml:space="preserve"> односно ограничења за доделу средстава издавачима медија у облику донација и спонзорства од стране органа јавне власти и јавних предузећа, јавних установа и других предузећа која су у већинском власништву органа јавне власти</w:t>
            </w:r>
            <w:r w:rsidR="00185D89" w:rsidRPr="00BC30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75" w:type="pct"/>
          </w:tcPr>
          <w:p w14:paraId="676AA0A3" w14:textId="541A5885" w:rsidR="00185D89" w:rsidRPr="00F9498D" w:rsidRDefault="00185D89" w:rsidP="00185D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</w:p>
        </w:tc>
        <w:tc>
          <w:tcPr>
            <w:tcW w:w="750" w:type="pct"/>
          </w:tcPr>
          <w:p w14:paraId="00A16C74" w14:textId="0A0324EB" w:rsidR="00185D89" w:rsidRPr="007003AE" w:rsidRDefault="00185D89" w:rsidP="0018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BCA4C72" w14:textId="4675A72A" w:rsidR="00185D89" w:rsidRDefault="00185D89" w:rsidP="00185D89">
            <w:r w:rsidRPr="000269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269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0269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00" w:type="pct"/>
          </w:tcPr>
          <w:p w14:paraId="3D23D1EA" w14:textId="77777777" w:rsidR="00185D89" w:rsidRPr="00CC3028" w:rsidRDefault="00185D89" w:rsidP="0018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2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AE394FF" w14:textId="77777777" w:rsidR="00185D89" w:rsidRDefault="00185D89" w:rsidP="00185D89"/>
        </w:tc>
        <w:tc>
          <w:tcPr>
            <w:tcW w:w="600" w:type="pct"/>
          </w:tcPr>
          <w:p w14:paraId="77D7C8EF" w14:textId="4ED3AD4E" w:rsidR="00185D89" w:rsidRPr="00BA3F70" w:rsidRDefault="00E8274B" w:rsidP="00185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5369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>
              <w:t xml:space="preserve"> </w:t>
            </w:r>
          </w:p>
        </w:tc>
        <w:tc>
          <w:tcPr>
            <w:tcW w:w="500" w:type="pct"/>
          </w:tcPr>
          <w:p w14:paraId="58D2BF80" w14:textId="30FB4A87" w:rsidR="00185D89" w:rsidRDefault="00185D89" w:rsidP="00185D89">
            <w:pPr>
              <w:jc w:val="center"/>
            </w:pPr>
          </w:p>
        </w:tc>
        <w:tc>
          <w:tcPr>
            <w:tcW w:w="461" w:type="pct"/>
          </w:tcPr>
          <w:p w14:paraId="280972C2" w14:textId="3155506E" w:rsidR="00185D89" w:rsidRDefault="00185D89" w:rsidP="00185D89">
            <w:pPr>
              <w:jc w:val="center"/>
            </w:pPr>
          </w:p>
        </w:tc>
      </w:tr>
      <w:tr w:rsidR="00C67E27" w14:paraId="583CA2BE" w14:textId="77777777" w:rsidTr="00161BBB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871127D" w14:textId="1E110359" w:rsidR="00C67E27" w:rsidRPr="006F132C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2.3.</w:t>
            </w:r>
            <w:r w:rsidR="006C3C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F132C">
              <w:rPr>
                <w:rFonts w:ascii="Times New Roman" w:hAnsi="Times New Roman" w:cs="Times New Roman"/>
                <w:sz w:val="24"/>
                <w:szCs w:val="24"/>
              </w:rPr>
              <w:t>окончати процес приватизације и сачинити и спровести план потпуног изласка државе из власништва у привредн</w:t>
            </w: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6F132C">
              <w:rPr>
                <w:rFonts w:ascii="Times New Roman" w:hAnsi="Times New Roman" w:cs="Times New Roman"/>
                <w:sz w:val="24"/>
                <w:szCs w:val="24"/>
              </w:rPr>
              <w:t>м друштв</w:t>
            </w: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6F132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АД</w:t>
            </w: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475" w:type="pct"/>
          </w:tcPr>
          <w:p w14:paraId="54DF3175" w14:textId="5561BAFF" w:rsidR="00C67E27" w:rsidRPr="006D50B1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5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ПРИВРЕДЕ</w:t>
            </w:r>
          </w:p>
        </w:tc>
        <w:tc>
          <w:tcPr>
            <w:tcW w:w="750" w:type="pct"/>
          </w:tcPr>
          <w:p w14:paraId="11792C80" w14:textId="16612513" w:rsidR="00C67E27" w:rsidRPr="006D50B1" w:rsidRDefault="00FF2842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МИТ </w:t>
            </w:r>
          </w:p>
        </w:tc>
        <w:tc>
          <w:tcPr>
            <w:tcW w:w="500" w:type="pct"/>
          </w:tcPr>
          <w:p w14:paraId="70ACD98D" w14:textId="678B8158" w:rsidR="00C67E27" w:rsidRPr="00FF2842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496B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1349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1349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F28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</w:tcPr>
          <w:p w14:paraId="2FC895B3" w14:textId="77777777" w:rsidR="00C67E27" w:rsidRPr="00CC3028" w:rsidRDefault="00C67E27" w:rsidP="00C6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2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222F920" w14:textId="6F574A39" w:rsidR="00C67E27" w:rsidRPr="00CC3028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02BC00B1" w14:textId="57EF29CA" w:rsidR="00C67E27" w:rsidRPr="00BA3F70" w:rsidRDefault="00FF2842" w:rsidP="00C67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1508/0003/411,412</w:t>
            </w:r>
            <w:r w:rsidR="00BA3F70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3E39E4EC" w14:textId="0E3443A2" w:rsidR="00C67E27" w:rsidRDefault="00C67E27" w:rsidP="00C67E27">
            <w:pPr>
              <w:jc w:val="center"/>
            </w:pPr>
          </w:p>
        </w:tc>
        <w:tc>
          <w:tcPr>
            <w:tcW w:w="461" w:type="pct"/>
          </w:tcPr>
          <w:p w14:paraId="4E10092B" w14:textId="3366EA38" w:rsidR="00C67E27" w:rsidRDefault="00C67E27" w:rsidP="00C67E27">
            <w:pPr>
              <w:jc w:val="center"/>
            </w:pPr>
          </w:p>
        </w:tc>
      </w:tr>
      <w:tr w:rsidR="00C67E27" w14:paraId="6A7EEC6A" w14:textId="77777777" w:rsidTr="00161BBB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CBAB2C5" w14:textId="697B8647" w:rsidR="00C67E27" w:rsidRPr="003A2847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6F1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2.3.</w:t>
            </w:r>
            <w:r w:rsidR="006C3C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bookmarkStart w:id="1" w:name="_GoBack"/>
            <w:bookmarkEnd w:id="1"/>
            <w:r w:rsidRPr="006F132C">
              <w:rPr>
                <w:rFonts w:ascii="Times New Roman" w:hAnsi="Times New Roman" w:cs="Times New Roman"/>
                <w:sz w:val="24"/>
                <w:szCs w:val="24"/>
              </w:rPr>
              <w:t xml:space="preserve"> окончати процес приватизације издавача медија у јавном власништву </w:t>
            </w:r>
          </w:p>
        </w:tc>
        <w:tc>
          <w:tcPr>
            <w:tcW w:w="475" w:type="pct"/>
          </w:tcPr>
          <w:p w14:paraId="216920C9" w14:textId="791481BB" w:rsidR="00C67E27" w:rsidRPr="006D3A71" w:rsidRDefault="00C67E27" w:rsidP="00C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ПРИВРЕДЕ</w:t>
            </w:r>
          </w:p>
        </w:tc>
        <w:tc>
          <w:tcPr>
            <w:tcW w:w="750" w:type="pct"/>
          </w:tcPr>
          <w:p w14:paraId="591B842D" w14:textId="0FD079D6" w:rsidR="00C67E27" w:rsidRPr="00842788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00" w:type="pct"/>
          </w:tcPr>
          <w:p w14:paraId="0FAAA54A" w14:textId="143413CF" w:rsidR="00C67E27" w:rsidRPr="006563C9" w:rsidRDefault="00C67E27" w:rsidP="00C6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349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496B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3CE81DB6" w14:textId="77777777" w:rsidR="00C67E27" w:rsidRPr="00CC3028" w:rsidRDefault="00C67E27" w:rsidP="00C6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2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093D3CA" w14:textId="6BE86F9A" w:rsidR="00C67E27" w:rsidRPr="00CC3028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62309FEF" w14:textId="177C214F" w:rsidR="00C67E27" w:rsidRPr="00BA3F70" w:rsidRDefault="00FF2842" w:rsidP="00C67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1508/0003/411,412</w:t>
            </w:r>
            <w:r w:rsidR="00BA3F70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5371E67F" w14:textId="2EF5ABBF" w:rsidR="00C67E27" w:rsidRDefault="00C67E27" w:rsidP="00C67E27">
            <w:pPr>
              <w:jc w:val="center"/>
            </w:pPr>
          </w:p>
        </w:tc>
        <w:tc>
          <w:tcPr>
            <w:tcW w:w="461" w:type="pct"/>
          </w:tcPr>
          <w:p w14:paraId="53A48B40" w14:textId="061356CD" w:rsidR="00C67E27" w:rsidRDefault="00C67E27" w:rsidP="00C67E27">
            <w:pPr>
              <w:jc w:val="center"/>
            </w:pPr>
          </w:p>
        </w:tc>
      </w:tr>
    </w:tbl>
    <w:p w14:paraId="7FACC893" w14:textId="54B48C33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4"/>
        <w:gridCol w:w="1417"/>
        <w:gridCol w:w="1854"/>
        <w:gridCol w:w="981"/>
        <w:gridCol w:w="1418"/>
        <w:gridCol w:w="1276"/>
        <w:gridCol w:w="1559"/>
        <w:gridCol w:w="1636"/>
      </w:tblGrid>
      <w:tr w:rsidR="00475E61" w:rsidRPr="008B7DCD" w14:paraId="229D349F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701BFE" w14:textId="781A9F1A" w:rsidR="00475E61" w:rsidRPr="008B7DCD" w:rsidRDefault="00475E61" w:rsidP="008A79E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Мера 2.</w:t>
            </w:r>
            <w:r w:rsidR="001C3E6C"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Створени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равноправни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тржишту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пружалаца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дистрибутера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визуелних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DE747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747A" w:rsidRPr="003333CD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EE9A2A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5E61" w:rsidRPr="008B7DCD" w14:paraId="6E41FD4B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F878E1" w14:textId="101BF993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517D50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517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45C5639A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49F10DE" w14:textId="444ED716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53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55700C6" w14:textId="6735C6D2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C70B33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 </w:t>
            </w:r>
          </w:p>
        </w:tc>
      </w:tr>
      <w:tr w:rsidR="0013496B" w:rsidRPr="008B7DCD" w14:paraId="686EED1D" w14:textId="77777777" w:rsidTr="00353AB2">
        <w:trPr>
          <w:trHeight w:val="950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8AE336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3B6769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20FAE3FD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092744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E344B0B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72FE20D" w14:textId="77777777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AF574F" w14:textId="2F5582E0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F28A961" w14:textId="7E8A8B5C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F6CEF9" w14:textId="3F524925" w:rsidR="0013496B" w:rsidRPr="003333CD" w:rsidRDefault="0013496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2E26F6" w:rsidRPr="00DF0431" w14:paraId="339B3C3B" w14:textId="77777777" w:rsidTr="00353AB2">
        <w:trPr>
          <w:trHeight w:val="302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8B5665" w14:textId="1EAE9EB7" w:rsidR="002E26F6" w:rsidRPr="0066623D" w:rsidRDefault="002E26F6" w:rsidP="002E26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створен механизам за контролу равноправности на тржишту пружалаца и дистрибутера аудио-визуелних медијских услуга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1DE7DB" w14:textId="10A429E9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E827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367E0089" w14:textId="38545FDA" w:rsidR="002E26F6" w:rsidRPr="0066623D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E7692E" w14:textId="369E18E8" w:rsidR="002E26F6" w:rsidRPr="0066623D" w:rsidRDefault="002E26F6" w:rsidP="004E07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  <w:r w:rsidR="00DE09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AD949" w14:textId="22166176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2E9B9D" w14:textId="1054C9D9" w:rsidR="002E26F6" w:rsidRPr="00F90F49" w:rsidRDefault="002E26F6" w:rsidP="002E26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F9E993" w14:textId="68794C34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828E56" w14:textId="5270432D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13496B" w:rsidRPr="00DF0431" w14:paraId="7012C114" w14:textId="77777777" w:rsidTr="00353AB2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6265BE" w14:textId="0B2B546D" w:rsidR="0013496B" w:rsidRPr="0066623D" w:rsidRDefault="0013496B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623D">
              <w:rPr>
                <w:rFonts w:ascii="Times New Roman" w:hAnsi="Times New Roman" w:cs="Times New Roman"/>
                <w:sz w:val="24"/>
                <w:szCs w:val="24"/>
              </w:rPr>
              <w:t>број забележених повреда равноправности пружалаца и дистрибутера аудио-визуелних медијских услуга на тржишту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E620B7" w14:textId="53A3E1FB" w:rsidR="0013496B" w:rsidRPr="0066623D" w:rsidRDefault="0013496B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6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981B52B" w14:textId="5F00A032" w:rsidR="0013496B" w:rsidRPr="008B7DCD" w:rsidRDefault="0013496B" w:rsidP="00296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="00DE09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0FFE4D" w14:textId="786C43CB" w:rsidR="0013496B" w:rsidRPr="002E26F6" w:rsidRDefault="002E26F6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E2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9B94FB" w14:textId="08097802" w:rsidR="0013496B" w:rsidRPr="00F90F49" w:rsidRDefault="0013496B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E2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247394" w14:textId="77777777" w:rsidR="0013496B" w:rsidRPr="00DF0431" w:rsidRDefault="0013496B" w:rsidP="00C50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72F44B" w14:textId="77777777" w:rsidR="0013496B" w:rsidRPr="00DF0431" w:rsidRDefault="0013496B" w:rsidP="00C50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E26F6" w:rsidRPr="00DF0431" w14:paraId="183AD5AB" w14:textId="77777777" w:rsidTr="00353AB2">
        <w:trPr>
          <w:trHeight w:val="302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860252" w14:textId="141D5D8A" w:rsidR="002E26F6" w:rsidRPr="0066623D" w:rsidRDefault="002E26F6" w:rsidP="002E26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623D">
              <w:rPr>
                <w:rFonts w:ascii="Times New Roman" w:hAnsi="Times New Roman" w:cs="Times New Roman"/>
                <w:sz w:val="24"/>
                <w:szCs w:val="24"/>
              </w:rPr>
              <w:t>спроведена и објављена анализ</w:t>
            </w:r>
            <w:r w:rsidRPr="00666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66623D">
              <w:rPr>
                <w:rFonts w:ascii="Times New Roman" w:hAnsi="Times New Roman" w:cs="Times New Roman"/>
                <w:sz w:val="24"/>
                <w:szCs w:val="24"/>
              </w:rPr>
              <w:t xml:space="preserve"> поштовања обавеза оператора по закону који уређује електронске медије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73EAD6" w14:textId="04E89CE6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E827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213C68D" w14:textId="2105027D" w:rsidR="002E26F6" w:rsidRPr="0066623D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63545B" w14:textId="65BB90BB" w:rsidR="002E26F6" w:rsidRDefault="002E26F6" w:rsidP="002E26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  <w:p w14:paraId="6BB4E2FD" w14:textId="2DCD7220" w:rsidR="002E26F6" w:rsidRPr="008B7DCD" w:rsidRDefault="002E26F6" w:rsidP="002E26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7506F6" w14:textId="0C89D94D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98D95E" w14:textId="7EAD43E9" w:rsidR="002E26F6" w:rsidRPr="00F90F49" w:rsidRDefault="002E26F6" w:rsidP="002E26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2E49C3" w14:textId="70974286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D09D9A" w14:textId="6557845F" w:rsidR="002E26F6" w:rsidRPr="00DF0431" w:rsidRDefault="0029650A" w:rsidP="002E26F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13496B" w:rsidRPr="00DF0431" w14:paraId="12208216" w14:textId="77777777" w:rsidTr="00353AB2">
        <w:trPr>
          <w:trHeight w:val="302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23C7DC" w14:textId="3330ED24" w:rsidR="0013496B" w:rsidRPr="0066623D" w:rsidRDefault="0013496B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623D">
              <w:rPr>
                <w:rFonts w:ascii="Times New Roman" w:hAnsi="Times New Roman" w:cs="Times New Roman"/>
                <w:sz w:val="24"/>
                <w:szCs w:val="24"/>
              </w:rPr>
              <w:t xml:space="preserve">број уписаних </w:t>
            </w:r>
            <w:r w:rsidRPr="00666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пружалаца медијских услуга</w:t>
            </w:r>
            <w:r w:rsidRPr="0066623D">
              <w:rPr>
                <w:rFonts w:ascii="Times New Roman" w:hAnsi="Times New Roman" w:cs="Times New Roman"/>
                <w:sz w:val="24"/>
                <w:szCs w:val="24"/>
              </w:rPr>
              <w:t xml:space="preserve"> у Регистар пружалаца медијских услуга који медијску услугу пружају преко интернета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B6F906" w14:textId="50DFD2CE" w:rsidR="0013496B" w:rsidRPr="0066623D" w:rsidRDefault="0013496B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6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C1434" w14:textId="0C3EF111" w:rsidR="0013496B" w:rsidRPr="0066623D" w:rsidRDefault="0013496B" w:rsidP="00E827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Евиденција 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41FCB23" w14:textId="5CC4370D" w:rsidR="0013496B" w:rsidRPr="00DF0431" w:rsidRDefault="00525E70" w:rsidP="00C50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C0B2B0" w14:textId="6F7015B2" w:rsidR="0013496B" w:rsidRPr="00F90F49" w:rsidRDefault="0013496B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E2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001F29" w14:textId="3F030F00" w:rsidR="0013496B" w:rsidRPr="00525E70" w:rsidRDefault="00525E70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B83D9E" w14:textId="1C425211" w:rsidR="0013496B" w:rsidRPr="00525E70" w:rsidRDefault="00525E70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</w:tbl>
    <w:p w14:paraId="6F91975D" w14:textId="77777777" w:rsidR="00DE747A" w:rsidRDefault="00DE747A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205"/>
        <w:gridCol w:w="2005"/>
        <w:gridCol w:w="2055"/>
      </w:tblGrid>
      <w:tr w:rsidR="00475E61" w:rsidRPr="008B7DCD" w14:paraId="3EEADFE1" w14:textId="77777777" w:rsidTr="00DF3ECF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1A52271" w14:textId="768A3E14" w:rsidR="00475E61" w:rsidRPr="003333CD" w:rsidRDefault="00475E61" w:rsidP="00DF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2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D901A43" w14:textId="307C7DFA" w:rsidR="00475E61" w:rsidRPr="003333CD" w:rsidRDefault="00475E61" w:rsidP="00DF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C4C872F" w14:textId="32F9AB46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F3ECF" w:rsidRPr="00A77182" w14:paraId="6CEBF50A" w14:textId="77777777" w:rsidTr="00DF3ECF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39B915B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2242900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C7549C5" w14:textId="36DE0B2D" w:rsidR="00DF3ECF" w:rsidRPr="003333CD" w:rsidRDefault="00DF3ECF" w:rsidP="00DF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A9BFAA9" w14:textId="36853EB3" w:rsidR="00DF3ECF" w:rsidRPr="003333CD" w:rsidRDefault="00DF3EC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DF3ECF" w:rsidRPr="00A77182" w14:paraId="0788499A" w14:textId="77777777" w:rsidTr="00DF3EC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EAFE01" w14:textId="33741973" w:rsidR="00DF3ECF" w:rsidRPr="003333CD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Буџет РС</w:t>
            </w: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58183B" w14:textId="77777777" w:rsidR="00DF3ECF" w:rsidRDefault="00CA455A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4068D2F" w14:textId="77777777" w:rsidR="00CA455A" w:rsidRPr="001E6A20" w:rsidRDefault="00CA455A" w:rsidP="00CA45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  <w:p w14:paraId="441F3BF0" w14:textId="4CF8C987" w:rsidR="00CA455A" w:rsidRPr="003333CD" w:rsidRDefault="00CA455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5464AE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6F0602" w14:textId="77777777" w:rsidR="00DF3ECF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2A74ED7" w14:textId="04D28E71" w:rsidR="00CA455A" w:rsidRPr="003333CD" w:rsidRDefault="00CA455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  <w:tr w:rsidR="00DF3ECF" w:rsidRPr="00A77182" w14:paraId="5D7FD052" w14:textId="77777777" w:rsidTr="00DF3EC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7C54F7" w14:textId="18AD0C60" w:rsidR="00DF3ECF" w:rsidRPr="003333CD" w:rsidRDefault="00DF3ECF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D44E2A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ED0D3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AE0EF0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B67D067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771"/>
        <w:gridCol w:w="1559"/>
        <w:gridCol w:w="1559"/>
        <w:gridCol w:w="1701"/>
        <w:gridCol w:w="1701"/>
        <w:gridCol w:w="1417"/>
        <w:gridCol w:w="1307"/>
      </w:tblGrid>
      <w:tr w:rsidR="00475E61" w:rsidRPr="008B7DCD" w14:paraId="6C5EF953" w14:textId="77777777" w:rsidTr="00ED4918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8B2C780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9C494C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FB4D39C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726C9D5" w14:textId="77777777" w:rsidR="00475E61" w:rsidRPr="003333C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619D921" w14:textId="2F2C72E6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8AB9E6E" w14:textId="5740AC8F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7AE9BAD3" w14:textId="77777777" w:rsidR="00475E61" w:rsidRPr="003333C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B11AD3" w14:textId="6728BCF8" w:rsidR="00475E61" w:rsidRPr="003333CD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333C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F3ECF" w14:paraId="42E69C01" w14:textId="77777777" w:rsidTr="00ED4918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28FDBEB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  <w:vMerge/>
            <w:shd w:val="clear" w:color="auto" w:fill="FFF2CC" w:themeFill="accent4" w:themeFillTint="33"/>
          </w:tcPr>
          <w:p w14:paraId="33F4761A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446391F8" w14:textId="77777777" w:rsidR="00DF3ECF" w:rsidRPr="003333CD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3AE3BEB8" w14:textId="77777777" w:rsidR="00DF3ECF" w:rsidRPr="003333CD" w:rsidRDefault="00DF3EC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E187AB3" w14:textId="77777777" w:rsidR="00DF3ECF" w:rsidRPr="003333CD" w:rsidRDefault="00DF3EC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C280769" w14:textId="77777777" w:rsidR="00DF3ECF" w:rsidRPr="003333CD" w:rsidRDefault="00DF3EC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1162B6B8" w14:textId="25723610" w:rsidR="00DF3ECF" w:rsidRPr="003333CD" w:rsidRDefault="00DF3ECF" w:rsidP="00DF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13085D0E" w14:textId="1E5661DA" w:rsidR="00DF3ECF" w:rsidRPr="003333CD" w:rsidRDefault="00DF3EC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DF3ECF" w14:paraId="5E5A3C13" w14:textId="77777777" w:rsidTr="00ED4918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23FBBBDD" w14:textId="5CAE244F" w:rsidR="00DF3ECF" w:rsidRPr="00C509C9" w:rsidRDefault="00DF3ECF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2.4.1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 xml:space="preserve"> континуирано спрово</w:t>
            </w: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дити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ради уочавања пружалаца медијских услуга који, супротно законској обавези, нису уписани у Регистар пружалаца медијских услуга који води Регулаторно тело за електронске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едије (процес мапирања стања)</w:t>
            </w:r>
          </w:p>
        </w:tc>
        <w:tc>
          <w:tcPr>
            <w:tcW w:w="625" w:type="pct"/>
          </w:tcPr>
          <w:p w14:paraId="0B62DD89" w14:textId="04C470B3" w:rsidR="00DF3ECF" w:rsidRPr="00842788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550" w:type="pct"/>
          </w:tcPr>
          <w:p w14:paraId="6AD998D9" w14:textId="77777777" w:rsidR="00DF3ECF" w:rsidRDefault="00DF3ECF" w:rsidP="008A79EB"/>
        </w:tc>
        <w:tc>
          <w:tcPr>
            <w:tcW w:w="550" w:type="pct"/>
          </w:tcPr>
          <w:p w14:paraId="38C9B2FF" w14:textId="64FACAAF" w:rsidR="00DF3ECF" w:rsidRPr="000F0C2F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26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982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9826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2025</w:t>
            </w:r>
          </w:p>
        </w:tc>
        <w:tc>
          <w:tcPr>
            <w:tcW w:w="600" w:type="pct"/>
          </w:tcPr>
          <w:p w14:paraId="2CE4A559" w14:textId="429C2BF9" w:rsidR="00DF3ECF" w:rsidRPr="005D43A7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F12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</w:t>
            </w:r>
            <w:r w:rsidRPr="005D43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ена средства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427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600" w:type="pct"/>
          </w:tcPr>
          <w:p w14:paraId="5AA81076" w14:textId="77777777" w:rsidR="00DF3ECF" w:rsidRDefault="00DF3ECF" w:rsidP="008A79EB"/>
        </w:tc>
        <w:tc>
          <w:tcPr>
            <w:tcW w:w="500" w:type="pct"/>
          </w:tcPr>
          <w:p w14:paraId="30D1D6CE" w14:textId="77777777" w:rsidR="00DF3ECF" w:rsidRPr="00FA7EB8" w:rsidRDefault="00DF3ECF" w:rsidP="008A79EB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7D2A6464" w14:textId="77777777" w:rsidR="00DF3ECF" w:rsidRDefault="00DF3ECF" w:rsidP="008A79EB"/>
        </w:tc>
      </w:tr>
      <w:tr w:rsidR="00DF3ECF" w14:paraId="4CD518E4" w14:textId="77777777" w:rsidTr="00ED4918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77AF5FA8" w14:textId="77777777" w:rsidR="00DF3ECF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2.4.2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>спровести анализу поштовања обавеза оператора из Закона о електронским медијима, нарочито у погледу недискриминаторног третмана пружалаца медијских услуга, логичке нумерације канала и обавезе преноса, те одговарајуће измене (прецизирањ</w:t>
            </w: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 xml:space="preserve">) регулативе, као и у погледу 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могућег утицаја оператора на медијски плурализам</w:t>
            </w: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предвидети адекватне санкције за непоштовање законске регулативе</w:t>
            </w:r>
          </w:p>
          <w:p w14:paraId="46BF8689" w14:textId="2CB35ACE" w:rsidR="00DF3ECF" w:rsidRPr="00DE747A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</w:tcPr>
          <w:p w14:paraId="3C99033F" w14:textId="7446D134" w:rsidR="00DF3ECF" w:rsidRPr="008B7DCD" w:rsidRDefault="0084278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550" w:type="pct"/>
          </w:tcPr>
          <w:p w14:paraId="551E5AAE" w14:textId="6F13311F" w:rsidR="00DF3ECF" w:rsidRPr="008B7DCD" w:rsidRDefault="00A11B5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</w:t>
            </w:r>
          </w:p>
        </w:tc>
        <w:tc>
          <w:tcPr>
            <w:tcW w:w="550" w:type="pct"/>
          </w:tcPr>
          <w:p w14:paraId="0889BA67" w14:textId="370FFE27" w:rsidR="00DF3ECF" w:rsidRPr="005D43A7" w:rsidRDefault="00DF3EC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7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82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98267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26C0B831" w14:textId="1BFE5961" w:rsidR="00DF3ECF" w:rsidRPr="005D43A7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D43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="008427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600" w:type="pct"/>
          </w:tcPr>
          <w:p w14:paraId="4A67012C" w14:textId="77777777" w:rsidR="00DF3ECF" w:rsidRDefault="00DF3ECF" w:rsidP="008A79EB"/>
        </w:tc>
        <w:tc>
          <w:tcPr>
            <w:tcW w:w="500" w:type="pct"/>
          </w:tcPr>
          <w:p w14:paraId="0B207500" w14:textId="77777777" w:rsidR="00DF3ECF" w:rsidRPr="00601998" w:rsidRDefault="00DF3ECF" w:rsidP="008A79EB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773524E3" w14:textId="77777777" w:rsidR="00DF3ECF" w:rsidRDefault="00DF3ECF" w:rsidP="008A79EB"/>
        </w:tc>
      </w:tr>
      <w:tr w:rsidR="00DF3ECF" w14:paraId="464E5DF1" w14:textId="77777777" w:rsidTr="00ED4918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F178B3A" w14:textId="77777777" w:rsidR="00DF3ECF" w:rsidRDefault="00DF3EC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2.4.3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>обезбедити да пружаоци аудиовизуелне медијске услуге преко интернета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платформе за дељење видео садржаја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 xml:space="preserve"> поштују стандарде утврђене Директивом</w:t>
            </w: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аудиовизуелним медијским услугама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након њене имплементације,</w:t>
            </w:r>
            <w:r w:rsidRPr="00DE747A">
              <w:rPr>
                <w:rFonts w:ascii="Times New Roman" w:hAnsi="Times New Roman" w:cs="Times New Roman"/>
                <w:sz w:val="24"/>
                <w:szCs w:val="24"/>
              </w:rPr>
              <w:t xml:space="preserve"> путем спровођења анализе која се тиче модела пружања медијских услуга преко интернета и мапирања који пружаоци медијске услуге пружају аудиовизуелну и медијску услугу радија, а ради обезбеђивања да и ти пружаоци медијских услуга поштују обавезе прописане законом који уређује област електронских медија</w:t>
            </w:r>
          </w:p>
          <w:p w14:paraId="2628C98F" w14:textId="7F59B23B" w:rsidR="001E6A20" w:rsidRPr="00DE747A" w:rsidRDefault="001E6A2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</w:tcPr>
          <w:p w14:paraId="05C9278E" w14:textId="0AF7BED9" w:rsidR="00DF3ECF" w:rsidRPr="008B7DCD" w:rsidRDefault="00842788" w:rsidP="008A79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550" w:type="pct"/>
          </w:tcPr>
          <w:p w14:paraId="10FF1355" w14:textId="77777777" w:rsidR="00DF3ECF" w:rsidRPr="008B7DCD" w:rsidRDefault="00DF3ECF" w:rsidP="008A79EB">
            <w:pPr>
              <w:rPr>
                <w:color w:val="FF0000"/>
                <w:lang w:val="sr-Cyrl-RS"/>
              </w:rPr>
            </w:pPr>
          </w:p>
        </w:tc>
        <w:tc>
          <w:tcPr>
            <w:tcW w:w="550" w:type="pct"/>
          </w:tcPr>
          <w:p w14:paraId="249565D1" w14:textId="3AD77581" w:rsidR="00DF3ECF" w:rsidRPr="003F6474" w:rsidRDefault="00DF3EC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267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82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9826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9826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0" w:type="pct"/>
          </w:tcPr>
          <w:p w14:paraId="126FD6C6" w14:textId="29BC9B60" w:rsidR="00DF3ECF" w:rsidRPr="000F0C2F" w:rsidRDefault="00DF3EC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="008427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42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600" w:type="pct"/>
          </w:tcPr>
          <w:p w14:paraId="678F2738" w14:textId="77777777" w:rsidR="00DF3ECF" w:rsidRDefault="00DF3ECF" w:rsidP="008A79EB"/>
        </w:tc>
        <w:tc>
          <w:tcPr>
            <w:tcW w:w="500" w:type="pct"/>
          </w:tcPr>
          <w:p w14:paraId="34889B35" w14:textId="77777777" w:rsidR="00DF3ECF" w:rsidRDefault="00DF3ECF" w:rsidP="008A79EB"/>
        </w:tc>
        <w:tc>
          <w:tcPr>
            <w:tcW w:w="461" w:type="pct"/>
          </w:tcPr>
          <w:p w14:paraId="77B71931" w14:textId="77777777" w:rsidR="00DF3ECF" w:rsidRDefault="00DF3ECF" w:rsidP="008A79EB"/>
        </w:tc>
      </w:tr>
      <w:tr w:rsidR="007A4652" w14:paraId="3CF95BC0" w14:textId="77777777" w:rsidTr="00ED4918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BD580F0" w14:textId="7EC22EAE" w:rsidR="007A4652" w:rsidRPr="008B7DCD" w:rsidRDefault="007A4652" w:rsidP="00B4688B">
            <w:pPr>
              <w:rPr>
                <w:lang w:val="sr-Cyrl-RS"/>
              </w:rPr>
            </w:pP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E7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B1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подстицати </w:t>
            </w:r>
            <w:r w:rsidRPr="009B1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спровођење мерења слушаности/гледаности/читаности </w:t>
            </w:r>
            <w:r w:rsidRPr="009B1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локалних/регионалних медија у локалном/региона</w:t>
            </w:r>
            <w:r w:rsidR="009B1172" w:rsidRPr="009B1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лном аудиторијуму како би се створила</w:t>
            </w:r>
            <w:r w:rsidRPr="009B1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могућност за њихово учешће у тржишној расподели чиме би се побољшала њихова конкурентност и самоодрживост</w:t>
            </w:r>
          </w:p>
          <w:p w14:paraId="3E73BFBF" w14:textId="27BBFD7F" w:rsidR="007A4652" w:rsidRPr="008B7DCD" w:rsidRDefault="007A4652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</w:tcPr>
          <w:p w14:paraId="798FD900" w14:textId="7778AE28" w:rsidR="007A4652" w:rsidRPr="00B4688B" w:rsidRDefault="007A4652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8427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B4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</w:tcPr>
          <w:p w14:paraId="1E84D44E" w14:textId="3946F2D1" w:rsidR="007A4652" w:rsidRPr="00CF45B7" w:rsidRDefault="00842788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="007A4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172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МНУ, НАЕСО</w:t>
            </w:r>
          </w:p>
        </w:tc>
        <w:tc>
          <w:tcPr>
            <w:tcW w:w="550" w:type="pct"/>
          </w:tcPr>
          <w:p w14:paraId="68D17F30" w14:textId="6CAB3381" w:rsidR="007A4652" w:rsidRDefault="007A4652" w:rsidP="00B4688B">
            <w:pPr>
              <w:pStyle w:val="p1"/>
              <w:spacing w:before="0" w:beforeAutospacing="0" w:after="0" w:afterAutospacing="0"/>
            </w:pPr>
            <w:r w:rsidRPr="00507564">
              <w:rPr>
                <w:lang w:val="sr-Latn-RS"/>
              </w:rPr>
              <w:t>IV</w:t>
            </w:r>
            <w:r w:rsidRPr="00507564">
              <w:rPr>
                <w:lang w:val="sr-Cyrl-RS"/>
              </w:rPr>
              <w:t xml:space="preserve"> квартал</w:t>
            </w:r>
            <w:r w:rsidRPr="00507564">
              <w:rPr>
                <w:lang w:val="sr-Latn-RS"/>
              </w:rPr>
              <w:t xml:space="preserve"> 2025</w:t>
            </w:r>
          </w:p>
        </w:tc>
        <w:tc>
          <w:tcPr>
            <w:tcW w:w="600" w:type="pct"/>
          </w:tcPr>
          <w:p w14:paraId="206C3DDC" w14:textId="77777777" w:rsidR="0026316A" w:rsidRPr="00DE5A3A" w:rsidRDefault="0026316A" w:rsidP="00263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8093FE2" w14:textId="77777777" w:rsidR="007A4652" w:rsidRDefault="007A4652" w:rsidP="00D356CF"/>
        </w:tc>
        <w:tc>
          <w:tcPr>
            <w:tcW w:w="600" w:type="pct"/>
          </w:tcPr>
          <w:p w14:paraId="5789CC09" w14:textId="2FC8C686" w:rsidR="00F9498D" w:rsidRPr="001E6A20" w:rsidRDefault="00507564" w:rsidP="00F94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  <w:p w14:paraId="25E4AD13" w14:textId="6E80A012" w:rsidR="007A4652" w:rsidRDefault="007A4652" w:rsidP="00507564"/>
        </w:tc>
        <w:tc>
          <w:tcPr>
            <w:tcW w:w="500" w:type="pct"/>
          </w:tcPr>
          <w:p w14:paraId="6A153AA2" w14:textId="1D050473" w:rsidR="007A4652" w:rsidRPr="009B1172" w:rsidRDefault="007A4652" w:rsidP="00D356CF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4B775B60" w14:textId="1CAAFA14" w:rsidR="007A4652" w:rsidRPr="00E459BB" w:rsidRDefault="00507564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BB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C67E27" w14:paraId="3260CAED" w14:textId="77777777" w:rsidTr="00ED4918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DBDDF09" w14:textId="3EC59B7B" w:rsidR="00C67E27" w:rsidRPr="008B7A22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329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2.4.5 </w:t>
            </w:r>
            <w:r w:rsidRPr="005532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усаглашен правни оквир у области јавног информисања и медија са правним тековинама ЕУ и међународним стандардима</w:t>
            </w:r>
          </w:p>
        </w:tc>
        <w:tc>
          <w:tcPr>
            <w:tcW w:w="625" w:type="pct"/>
          </w:tcPr>
          <w:p w14:paraId="182218AA" w14:textId="28DA08E1" w:rsidR="00C67E27" w:rsidRPr="00842788" w:rsidRDefault="00C67E27" w:rsidP="00C67E2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6F18F4AB" w14:textId="77777777" w:rsidR="00C67E27" w:rsidRDefault="00C67E27" w:rsidP="00C67E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2B6F25D4" w14:textId="16C7353B" w:rsidR="00C67E27" w:rsidRPr="00DD4AC7" w:rsidRDefault="00C67E27" w:rsidP="00C67E27">
            <w:pPr>
              <w:pStyle w:val="p1"/>
              <w:spacing w:before="0" w:beforeAutospacing="0" w:after="0" w:afterAutospacing="0"/>
              <w:rPr>
                <w:highlight w:val="yellow"/>
                <w:lang w:val="sr-Latn-RS"/>
              </w:rPr>
            </w:pPr>
            <w:r w:rsidRPr="00553294">
              <w:rPr>
                <w:lang w:val="sr-Latn-RS"/>
              </w:rPr>
              <w:t>IV</w:t>
            </w:r>
            <w:r w:rsidRPr="00553294">
              <w:rPr>
                <w:lang w:val="sr-Cyrl-RS"/>
              </w:rPr>
              <w:t xml:space="preserve"> квартал</w:t>
            </w:r>
            <w:r w:rsidRPr="00553294">
              <w:rPr>
                <w:lang w:val="sr-Latn-RS"/>
              </w:rPr>
              <w:t xml:space="preserve"> 2025</w:t>
            </w:r>
          </w:p>
        </w:tc>
        <w:tc>
          <w:tcPr>
            <w:tcW w:w="600" w:type="pct"/>
          </w:tcPr>
          <w:p w14:paraId="74EB897D" w14:textId="77777777" w:rsidR="006C5EAC" w:rsidRPr="00DE5A3A" w:rsidRDefault="006C5EAC" w:rsidP="006C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20B0A75" w14:textId="423518A1" w:rsidR="00C67E27" w:rsidRDefault="00C67E27" w:rsidP="006C5EAC"/>
        </w:tc>
        <w:tc>
          <w:tcPr>
            <w:tcW w:w="600" w:type="pct"/>
          </w:tcPr>
          <w:p w14:paraId="5C9D1F8A" w14:textId="7768F786" w:rsidR="00C67E27" w:rsidRPr="00BA3F70" w:rsidRDefault="00C67E27" w:rsidP="00C67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E6A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12CFE6B3" w14:textId="010361CD" w:rsidR="00C67E27" w:rsidRDefault="00C67E27" w:rsidP="00C67E27">
            <w:pPr>
              <w:jc w:val="center"/>
            </w:pPr>
          </w:p>
        </w:tc>
        <w:tc>
          <w:tcPr>
            <w:tcW w:w="461" w:type="pct"/>
          </w:tcPr>
          <w:p w14:paraId="4CD21447" w14:textId="7E50E8E4" w:rsidR="00C67E27" w:rsidRDefault="00C67E27" w:rsidP="00C67E27">
            <w:pPr>
              <w:jc w:val="center"/>
            </w:pPr>
          </w:p>
        </w:tc>
      </w:tr>
    </w:tbl>
    <w:p w14:paraId="2D735918" w14:textId="2B262CE6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699"/>
        <w:gridCol w:w="2126"/>
        <w:gridCol w:w="11"/>
        <w:gridCol w:w="2399"/>
        <w:gridCol w:w="1134"/>
        <w:gridCol w:w="1701"/>
        <w:gridCol w:w="1636"/>
      </w:tblGrid>
      <w:tr w:rsidR="00475E61" w:rsidRPr="008B7DCD" w14:paraId="33797676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208BE2" w14:textId="66141065" w:rsidR="00475E61" w:rsidRPr="008B7DCD" w:rsidRDefault="00475E61" w:rsidP="008A79E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2.</w:t>
            </w:r>
            <w:r w:rsidR="001C3E6C"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Створено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подстицајно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окружење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медијског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3333CD"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A34422" w14:textId="77777777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5E61" w:rsidRPr="008B7DCD" w14:paraId="1E63B9FF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5C269DA" w14:textId="68080A5E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1AE0511E" w14:textId="77777777" w:rsidTr="008A79EB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2E33164" w14:textId="0D12357A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333CD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53A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0EACDA8" w14:textId="42750870" w:rsidR="00475E61" w:rsidRPr="003333C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C70B33"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услуга и пружање добара од стране учесника у планском систему</w:t>
            </w:r>
          </w:p>
        </w:tc>
      </w:tr>
      <w:tr w:rsidR="00F323DF" w:rsidRPr="008B7DCD" w14:paraId="44577678" w14:textId="77777777" w:rsidTr="00F323DF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A94B062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3F7A31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F3F746F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627682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C6904D6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EB54A4" w14:textId="7777777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699E25" w14:textId="549A5167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333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543635D3" w14:textId="3F31C28C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BBC3E8" w14:textId="5BA586C3" w:rsidR="00F323DF" w:rsidRPr="003333CD" w:rsidRDefault="00F323D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F323DF" w:rsidRPr="00DF0431" w14:paraId="2530CA30" w14:textId="77777777" w:rsidTr="00F323DF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73D28E" w14:textId="4BD16157" w:rsidR="00F323DF" w:rsidRPr="008A79EB" w:rsidRDefault="00F323DF" w:rsidP="00F323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79EB">
              <w:rPr>
                <w:rFonts w:ascii="Times New Roman" w:hAnsi="Times New Roman" w:cs="Times New Roman"/>
                <w:sz w:val="24"/>
                <w:szCs w:val="24"/>
              </w:rPr>
              <w:t>измењена регулатива за поједностављење онлајн плаћања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DB2B05" w14:textId="46CE6CBE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40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59615625" w14:textId="530E4578" w:rsidR="00F323DF" w:rsidRPr="00876B30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2AB00" w14:textId="62A9B300" w:rsidR="00F323DF" w:rsidRPr="00842788" w:rsidRDefault="00C128B9" w:rsidP="00F323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</w:t>
            </w:r>
            <w:r w:rsidRPr="00876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D6E581" w14:textId="43F83B0A" w:rsidR="00F323DF" w:rsidRPr="00876B30" w:rsidRDefault="00C128B9" w:rsidP="00F323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2F8325" w14:textId="20831B9E" w:rsidR="00F323DF" w:rsidRPr="00876B30" w:rsidRDefault="00F323DF" w:rsidP="00F323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143B7D" w14:textId="32A329F5" w:rsidR="00F323DF" w:rsidRPr="00DF0431" w:rsidRDefault="009406BE" w:rsidP="00F323D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3AEA07" w14:textId="0D403E9D" w:rsidR="00F323DF" w:rsidRPr="00DF0431" w:rsidRDefault="009406BE" w:rsidP="00F323D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7BE30AA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063"/>
        <w:gridCol w:w="2147"/>
        <w:gridCol w:w="2055"/>
      </w:tblGrid>
      <w:tr w:rsidR="00475E61" w:rsidRPr="008B7DCD" w14:paraId="39FF485E" w14:textId="77777777" w:rsidTr="005E734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65DC553" w14:textId="20E659D3" w:rsidR="00475E61" w:rsidRPr="009C75C0" w:rsidRDefault="00475E61" w:rsidP="005E7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2667B348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5C7CA41" w14:textId="4010C46D" w:rsidR="00475E61" w:rsidRPr="009C75C0" w:rsidRDefault="00475E61" w:rsidP="005E7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CA6E72B" w14:textId="5E4C5C18" w:rsidR="00475E61" w:rsidRPr="009C75C0" w:rsidRDefault="00475E61" w:rsidP="009B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9C75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E734C" w:rsidRPr="00A77182" w14:paraId="6DAC9EC2" w14:textId="77777777" w:rsidTr="005E734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1881FA2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324964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2825039" w14:textId="0D0815F5" w:rsidR="005E734C" w:rsidRPr="009C75C0" w:rsidRDefault="005E734C" w:rsidP="005E7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C4C7EE4" w14:textId="00583CF8" w:rsidR="005E734C" w:rsidRPr="009C75C0" w:rsidRDefault="005E734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</w:tr>
      <w:tr w:rsidR="005E734C" w:rsidRPr="00A77182" w14:paraId="008C2764" w14:textId="77777777" w:rsidTr="005E734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868836" w14:textId="2C5496AC" w:rsidR="005E734C" w:rsidRPr="009C75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E22288" w14:textId="77777777" w:rsidR="005E734C" w:rsidRDefault="00CA455A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5A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7B24321E" w14:textId="2153B29F" w:rsidR="00CA455A" w:rsidRPr="009C75C0" w:rsidRDefault="00CA455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1508/0001/411,412 - редовна издвајања</w:t>
            </w:r>
          </w:p>
        </w:tc>
        <w:tc>
          <w:tcPr>
            <w:tcW w:w="214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4E0237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B7C84E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34C" w:rsidRPr="00A77182" w14:paraId="0E43CF55" w14:textId="77777777" w:rsidTr="005E734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CFCCA5" w14:textId="6D76CE78" w:rsidR="005E734C" w:rsidRPr="009C75C0" w:rsidRDefault="005E734C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EA9AF4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597773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485077" w14:textId="77777777" w:rsidR="005E734C" w:rsidRPr="009C75C0" w:rsidRDefault="005E734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75AB25" w14:textId="24505D8C" w:rsidR="00475E61" w:rsidRDefault="00475E61" w:rsidP="00475E61">
      <w:pPr>
        <w:rPr>
          <w:lang w:val="sr-Latn-RS"/>
        </w:rPr>
      </w:pPr>
    </w:p>
    <w:p w14:paraId="3A2185F2" w14:textId="45D19663" w:rsidR="003F2913" w:rsidRDefault="003F2913" w:rsidP="00475E61">
      <w:pPr>
        <w:rPr>
          <w:lang w:val="sr-Latn-RS"/>
        </w:rPr>
      </w:pPr>
    </w:p>
    <w:p w14:paraId="148330F4" w14:textId="40D02F6E" w:rsidR="003F2913" w:rsidRDefault="003F2913" w:rsidP="00475E61">
      <w:pPr>
        <w:rPr>
          <w:lang w:val="sr-Latn-RS"/>
        </w:rPr>
      </w:pPr>
    </w:p>
    <w:p w14:paraId="0DB87504" w14:textId="77777777" w:rsidR="003F2913" w:rsidRDefault="003F2913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2032"/>
        <w:gridCol w:w="1559"/>
        <w:gridCol w:w="1701"/>
        <w:gridCol w:w="1701"/>
        <w:gridCol w:w="1417"/>
        <w:gridCol w:w="1307"/>
      </w:tblGrid>
      <w:tr w:rsidR="00475E61" w:rsidRPr="008B7DCD" w14:paraId="67A5A55B" w14:textId="77777777" w:rsidTr="0029521D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F339E47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A4C02F4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11A198A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52A73D" w14:textId="77777777" w:rsidR="00475E61" w:rsidRPr="009C75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E69C68" w14:textId="4D73F8EB" w:rsidR="00475E61" w:rsidRPr="009C75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C0B4C65" w14:textId="75211B1F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587EC064" w14:textId="77777777" w:rsidR="00475E61" w:rsidRPr="009C75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A7A65B" w14:textId="121A669B" w:rsidR="00475E61" w:rsidRPr="009C75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9C75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9521D" w14:paraId="7B1B2AE8" w14:textId="77777777" w:rsidTr="0029521D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8C58C05" w14:textId="77777777" w:rsidR="0029521D" w:rsidRPr="009C75C0" w:rsidRDefault="0029521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2D996E3D" w14:textId="77777777" w:rsidR="0029521D" w:rsidRPr="009C75C0" w:rsidRDefault="0029521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7" w:type="pct"/>
            <w:vMerge/>
            <w:shd w:val="clear" w:color="auto" w:fill="FFF2CC" w:themeFill="accent4" w:themeFillTint="33"/>
          </w:tcPr>
          <w:p w14:paraId="7226EC81" w14:textId="77777777" w:rsidR="0029521D" w:rsidRPr="009C75C0" w:rsidRDefault="0029521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5A4C029A" w14:textId="77777777" w:rsidR="0029521D" w:rsidRPr="009C75C0" w:rsidRDefault="0029521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310CC3F5" w14:textId="77777777" w:rsidR="0029521D" w:rsidRPr="009C75C0" w:rsidRDefault="0029521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1C66B10" w14:textId="77777777" w:rsidR="0029521D" w:rsidRPr="009C75C0" w:rsidRDefault="0029521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3D4256C4" w14:textId="7B03BC23" w:rsidR="0029521D" w:rsidRPr="009C75C0" w:rsidRDefault="0029521D" w:rsidP="0029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35077B8A" w14:textId="3F74F3FD" w:rsidR="0029521D" w:rsidRPr="009C75C0" w:rsidRDefault="0029521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9521D" w14:paraId="1CF2DD8E" w14:textId="77777777" w:rsidTr="0029521D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42C435D8" w14:textId="057963FA" w:rsidR="0029521D" w:rsidRPr="00876B30" w:rsidRDefault="0029521D" w:rsidP="00C509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6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подржавати/подстицати </w:t>
            </w:r>
            <w:r w:rsidRPr="00876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економску одрживост медија путем подршке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t xml:space="preserve"> пројектима унапређења медијских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слушаности, гледаности и читаности медија на одређеној територији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t xml:space="preserve"> намењених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утврђивању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t xml:space="preserve"> медијског потенцијала</w:t>
            </w:r>
            <w:r w:rsid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укључујући</w:t>
            </w:r>
            <w:r w:rsidR="004D5694">
              <w:rPr>
                <w:rFonts w:ascii="Times New Roman" w:hAnsi="Times New Roman" w:cs="Times New Roman"/>
                <w:sz w:val="24"/>
                <w:szCs w:val="24"/>
              </w:rPr>
              <w:t xml:space="preserve"> и преференције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аудиторијума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t xml:space="preserve"> локалних и 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регионалних медија на свим платформама</w:t>
            </w:r>
          </w:p>
        </w:tc>
        <w:tc>
          <w:tcPr>
            <w:tcW w:w="458" w:type="pct"/>
          </w:tcPr>
          <w:p w14:paraId="7C526E71" w14:textId="37B82C07" w:rsidR="0029521D" w:rsidRPr="008A19D4" w:rsidRDefault="0029521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8A19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0163D021" w14:textId="713B82A0" w:rsidR="0029521D" w:rsidRPr="00F13597" w:rsidRDefault="0029521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8A19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</w:t>
            </w:r>
            <w:r w:rsidR="008A19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="009C76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550" w:type="pct"/>
          </w:tcPr>
          <w:p w14:paraId="6D3424D4" w14:textId="43F90345" w:rsidR="0029521D" w:rsidRDefault="0029521D" w:rsidP="008A79EB"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862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0" w:type="pct"/>
          </w:tcPr>
          <w:p w14:paraId="360878F9" w14:textId="77777777" w:rsidR="007345DD" w:rsidRPr="00BE0B9C" w:rsidRDefault="007345DD" w:rsidP="00734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9C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475C49E" w14:textId="77777777" w:rsidR="0029521D" w:rsidRPr="00BE0B9C" w:rsidRDefault="0029521D" w:rsidP="008A79EB">
            <w:pPr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35049A1F" w14:textId="612288D6" w:rsidR="0029521D" w:rsidRPr="00AC4EB4" w:rsidRDefault="00601348" w:rsidP="008A7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предвиђена у активности</w:t>
            </w:r>
            <w:r w:rsidR="00AC4EB4" w:rsidRPr="00AC4EB4">
              <w:rPr>
                <w:rFonts w:ascii="Times New Roman" w:hAnsi="Times New Roman" w:cs="Times New Roman"/>
                <w:sz w:val="24"/>
                <w:szCs w:val="24"/>
              </w:rPr>
              <w:t xml:space="preserve"> 2.4.4</w:t>
            </w:r>
          </w:p>
        </w:tc>
        <w:tc>
          <w:tcPr>
            <w:tcW w:w="500" w:type="pct"/>
          </w:tcPr>
          <w:p w14:paraId="72B7C518" w14:textId="77777777" w:rsidR="0029521D" w:rsidRPr="00601998" w:rsidRDefault="0029521D" w:rsidP="008A79EB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0F11122C" w14:textId="77777777" w:rsidR="0029521D" w:rsidRDefault="0029521D" w:rsidP="008A79EB"/>
        </w:tc>
      </w:tr>
      <w:tr w:rsidR="002E4616" w14:paraId="200EA145" w14:textId="77777777" w:rsidTr="0029521D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A385D1D" w14:textId="34EABE2E" w:rsidR="002E4616" w:rsidRPr="000206AF" w:rsidRDefault="002E4616" w:rsidP="00020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након спровођења анализе регулаторног оквира и изазова које доноси пружање медијских услуга на новим технолошким платформама с посебним освртом на прикупљање новчаних средстава путем групног финансирања, у зависности од утврђених потреба,</w:t>
            </w:r>
            <w:r w:rsidRPr="004D5694" w:rsidDel="00910A41">
              <w:rPr>
                <w:rStyle w:val="CommentReference"/>
              </w:rPr>
              <w:t xml:space="preserve"> </w:t>
            </w:r>
            <w:r w:rsidRPr="004D5694">
              <w:rPr>
                <w:rStyle w:val="CommentReference"/>
              </w:rPr>
              <w:t xml:space="preserve"> 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предложити или поднети иницијативу за доношење нове или измене постојеће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регулативе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4D56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предуслова за даљи развој медијских услуга на новим технолошким платформама</w:t>
            </w:r>
          </w:p>
        </w:tc>
        <w:tc>
          <w:tcPr>
            <w:tcW w:w="458" w:type="pct"/>
          </w:tcPr>
          <w:p w14:paraId="2F58E5CC" w14:textId="1EAFB5D2" w:rsidR="002E4616" w:rsidRPr="008B7DCD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007488CC" w14:textId="24653AD2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МФИН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65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БС</w:t>
            </w:r>
            <w:r w:rsidRPr="001F65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ИТеУ</w:t>
            </w:r>
          </w:p>
        </w:tc>
        <w:tc>
          <w:tcPr>
            <w:tcW w:w="550" w:type="pct"/>
          </w:tcPr>
          <w:p w14:paraId="11B0AABE" w14:textId="285C000F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862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0" w:type="pct"/>
          </w:tcPr>
          <w:p w14:paraId="4C2B592A" w14:textId="77777777" w:rsidR="007345DD" w:rsidRPr="00BE0B9C" w:rsidRDefault="007345DD" w:rsidP="00734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9C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192EA14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3C2AE94E" w14:textId="009C0C6D" w:rsidR="002E4616" w:rsidRPr="00BA3F70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5A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>
              <w:t xml:space="preserve"> </w:t>
            </w:r>
          </w:p>
        </w:tc>
        <w:tc>
          <w:tcPr>
            <w:tcW w:w="500" w:type="pct"/>
          </w:tcPr>
          <w:p w14:paraId="5883564A" w14:textId="51D214F3" w:rsidR="002E4616" w:rsidRDefault="002E4616" w:rsidP="002E4616">
            <w:pPr>
              <w:jc w:val="center"/>
            </w:pPr>
          </w:p>
        </w:tc>
        <w:tc>
          <w:tcPr>
            <w:tcW w:w="461" w:type="pct"/>
          </w:tcPr>
          <w:p w14:paraId="41922E7F" w14:textId="3BFF7256" w:rsidR="002E4616" w:rsidRDefault="002E4616" w:rsidP="002E4616">
            <w:pPr>
              <w:jc w:val="center"/>
            </w:pPr>
          </w:p>
        </w:tc>
      </w:tr>
      <w:tr w:rsidR="002E4616" w14:paraId="5416A177" w14:textId="77777777" w:rsidTr="0029521D">
        <w:trPr>
          <w:trHeight w:val="2559"/>
        </w:trPr>
        <w:tc>
          <w:tcPr>
            <w:tcW w:w="1114" w:type="pct"/>
            <w:tcBorders>
              <w:left w:val="double" w:sz="4" w:space="0" w:color="auto"/>
            </w:tcBorders>
          </w:tcPr>
          <w:p w14:paraId="5ABBBB1F" w14:textId="7B596F6D" w:rsidR="002E4616" w:rsidRPr="0029521D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76B30">
              <w:rPr>
                <w:rFonts w:ascii="Times New Roman" w:hAnsi="Times New Roman" w:cs="Times New Roman"/>
                <w:sz w:val="24"/>
                <w:szCs w:val="24"/>
              </w:rPr>
              <w:t>створити предуслове за развој медијских услуга на новим технолошким платформама</w:t>
            </w:r>
            <w:r w:rsidRPr="00876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кроз 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промоцију и подстицање развоја медијских услуга и сервиса на новим техно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лошким платформама </w:t>
            </w:r>
          </w:p>
        </w:tc>
        <w:tc>
          <w:tcPr>
            <w:tcW w:w="458" w:type="pct"/>
          </w:tcPr>
          <w:p w14:paraId="5D416494" w14:textId="7B49225B" w:rsidR="002E4616" w:rsidRPr="008A19D4" w:rsidRDefault="002E4616" w:rsidP="002E46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5FD9E8CC" w14:textId="7FACCEDF" w:rsidR="002E4616" w:rsidRPr="0029521D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ИТеУ</w:t>
            </w:r>
          </w:p>
          <w:p w14:paraId="64D1AC15" w14:textId="42CE67C3" w:rsidR="002E4616" w:rsidRPr="0029521D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6D3E8072" w14:textId="77777777" w:rsidR="002E4616" w:rsidRPr="00B8625E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862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6E7FE63" w14:textId="77777777" w:rsidR="002E4616" w:rsidRPr="00B8625E" w:rsidRDefault="002E4616" w:rsidP="002E4616">
            <w:pPr>
              <w:rPr>
                <w:lang w:val="sr-Cyrl-RS"/>
              </w:rPr>
            </w:pPr>
          </w:p>
          <w:p w14:paraId="1847AA53" w14:textId="77777777" w:rsidR="002E4616" w:rsidRPr="00B8625E" w:rsidRDefault="002E4616" w:rsidP="002E4616">
            <w:pPr>
              <w:rPr>
                <w:lang w:val="sr-Cyrl-RS"/>
              </w:rPr>
            </w:pPr>
          </w:p>
          <w:p w14:paraId="7FC5E60F" w14:textId="77777777" w:rsidR="002E4616" w:rsidRPr="00B8625E" w:rsidRDefault="002E4616" w:rsidP="002E4616">
            <w:pPr>
              <w:rPr>
                <w:lang w:val="sr-Cyrl-RS"/>
              </w:rPr>
            </w:pPr>
          </w:p>
          <w:p w14:paraId="392DFD85" w14:textId="77777777" w:rsidR="002E4616" w:rsidRPr="00B8625E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8090" w14:textId="41438501" w:rsidR="002E4616" w:rsidRPr="00B8625E" w:rsidRDefault="002E4616" w:rsidP="002E4616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1073F930" w14:textId="77777777" w:rsidR="007345DD" w:rsidRPr="00BE0B9C" w:rsidRDefault="007345DD" w:rsidP="00734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9C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927F379" w14:textId="7B0F5C2A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09D7A15F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7C4FD238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56217AD8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125B3A65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174FA900" w14:textId="50DBED56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7DEBD3B8" w14:textId="5B262716" w:rsidR="002E4616" w:rsidRPr="00BE0B9C" w:rsidRDefault="002E4616" w:rsidP="002E4616">
            <w:pPr>
              <w:rPr>
                <w:sz w:val="24"/>
                <w:szCs w:val="24"/>
              </w:rPr>
            </w:pPr>
          </w:p>
          <w:p w14:paraId="61B670E6" w14:textId="77777777" w:rsidR="002E4616" w:rsidRPr="00BE0B9C" w:rsidRDefault="002E4616" w:rsidP="002E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2CB436A9" w14:textId="03AEC11F" w:rsidR="002E4616" w:rsidRPr="00BA3F70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13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6013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0E5298C3" w14:textId="0DCAA3D3" w:rsidR="002E4616" w:rsidRDefault="002E4616" w:rsidP="002E4616">
            <w:pPr>
              <w:jc w:val="center"/>
            </w:pPr>
          </w:p>
        </w:tc>
        <w:tc>
          <w:tcPr>
            <w:tcW w:w="461" w:type="pct"/>
          </w:tcPr>
          <w:p w14:paraId="11BB28BD" w14:textId="037A819A" w:rsidR="002E4616" w:rsidRPr="0029521D" w:rsidRDefault="002E4616" w:rsidP="002E4616">
            <w:pPr>
              <w:jc w:val="center"/>
            </w:pPr>
          </w:p>
        </w:tc>
      </w:tr>
      <w:tr w:rsidR="002E4616" w14:paraId="6F91E38F" w14:textId="77777777" w:rsidTr="0029521D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ED40B4E" w14:textId="010F8D0D" w:rsidR="002E4616" w:rsidRPr="00876B30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размотрити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могућност да се у поступку израде Уредбе о утврђивању елемената годишње програма псоловања, односно трогодишњих програма пословања  јавних предузеће и других облика организовања који обављају делатност од општег интереса, чији су саставни део Смернице за израду годишњег програма пословања, односно трогодишњег програма пословања  јавних предузећа и других облика организовања који обављају делатност од општег интереса, препоручи јавним предузећима и другим облицима организовања који обављају делатност од општег интереса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да најмање 15% средстава из годишњих буџета предвиђених за оглашавање усмеравају ка регионалним и локалним медијима према јасно утврђеним критеријумима који обезбеђују равноправност свих медијских субјеката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складу са важећом регулативом</w:t>
            </w:r>
            <w:r w:rsidRPr="00F1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14:paraId="27C2AD84" w14:textId="68E7B2AC" w:rsidR="002E4616" w:rsidRPr="006945C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ЕДЕ</w:t>
            </w:r>
          </w:p>
        </w:tc>
        <w:tc>
          <w:tcPr>
            <w:tcW w:w="717" w:type="pct"/>
          </w:tcPr>
          <w:p w14:paraId="7287764B" w14:textId="5C760DEE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14:paraId="51D2172D" w14:textId="46ADA850" w:rsidR="002E4616" w:rsidRPr="00B8625E" w:rsidRDefault="002E4616" w:rsidP="002E4616">
            <w:r w:rsidRPr="00B862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862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B86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00" w:type="pct"/>
          </w:tcPr>
          <w:p w14:paraId="2B4F2B6E" w14:textId="77777777" w:rsidR="002E4616" w:rsidRPr="00BE0B9C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01-Буџет </w:t>
            </w:r>
            <w:r w:rsidRPr="00BE0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Републике Србије</w:t>
            </w:r>
          </w:p>
          <w:p w14:paraId="03D003FA" w14:textId="77777777" w:rsidR="002E4616" w:rsidRPr="00BE0B9C" w:rsidRDefault="002E4616" w:rsidP="002E4616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5E352D24" w14:textId="6ADF8957" w:rsidR="002E4616" w:rsidRPr="00BA3F70" w:rsidRDefault="00FF2842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1508/0001/411</w:t>
            </w: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,412</w:t>
            </w:r>
            <w:r w:rsidR="00BA3F70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7290A8F4" w14:textId="1BB4128C" w:rsidR="002E4616" w:rsidRDefault="002E4616" w:rsidP="002E4616">
            <w:pPr>
              <w:jc w:val="center"/>
            </w:pPr>
          </w:p>
        </w:tc>
        <w:tc>
          <w:tcPr>
            <w:tcW w:w="461" w:type="pct"/>
          </w:tcPr>
          <w:p w14:paraId="32AE9B8B" w14:textId="31FB95F1" w:rsidR="002E4616" w:rsidRDefault="002E4616" w:rsidP="002E4616">
            <w:pPr>
              <w:jc w:val="center"/>
            </w:pPr>
          </w:p>
        </w:tc>
      </w:tr>
    </w:tbl>
    <w:p w14:paraId="72953BB5" w14:textId="211A119E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067"/>
        <w:gridCol w:w="1276"/>
        <w:gridCol w:w="1712"/>
        <w:gridCol w:w="698"/>
        <w:gridCol w:w="1276"/>
        <w:gridCol w:w="1134"/>
        <w:gridCol w:w="1701"/>
        <w:gridCol w:w="2061"/>
      </w:tblGrid>
      <w:tr w:rsidR="00475E61" w:rsidRPr="008B7DCD" w14:paraId="3BB5E556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D6C6536" w14:textId="321BB7A8" w:rsidR="00475E61" w:rsidRPr="008B7DCD" w:rsidRDefault="00475E61" w:rsidP="008A79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2.</w:t>
            </w:r>
            <w:r w:rsidR="001C3E6C"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Створени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саморегулација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корегулација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заживе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пуном</w:t>
            </w:r>
            <w:r w:rsidR="008A79E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79EB" w:rsidRPr="009C75C0">
              <w:rPr>
                <w:rFonts w:ascii="Times New Roman" w:hAnsi="Times New Roman" w:cs="Times New Roman"/>
                <w:sz w:val="24"/>
                <w:szCs w:val="24"/>
              </w:rPr>
              <w:t>обиму</w:t>
            </w:r>
          </w:p>
          <w:p w14:paraId="5273B364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5E61" w:rsidRPr="008B7DCD" w14:paraId="49F808B8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C2BDE32" w14:textId="771AE04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44E9C69E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B734B8B" w14:textId="28AC943D" w:rsidR="00475E61" w:rsidRPr="009C75C0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9C75C0"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95E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125DF07" w14:textId="5E86C63A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BF2987"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4B1609" w:rsidRPr="008B7DCD" w14:paraId="3C3AB755" w14:textId="77777777" w:rsidTr="00353AB2">
        <w:trPr>
          <w:trHeight w:val="950"/>
        </w:trPr>
        <w:tc>
          <w:tcPr>
            <w:tcW w:w="40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756248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48378D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6687FC6E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EBEA7F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A8FB825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6982B26" w14:textId="77777777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E6A7B1" w14:textId="036D38B0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7AC2B8DD" w14:textId="102471C9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B3ADCF1" w14:textId="2F6EC3EF" w:rsidR="004B1609" w:rsidRPr="009C75C0" w:rsidRDefault="004B160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9406BE" w:rsidRPr="00DF0431" w14:paraId="455514F6" w14:textId="77777777" w:rsidTr="00353AB2">
        <w:trPr>
          <w:trHeight w:val="302"/>
        </w:trPr>
        <w:tc>
          <w:tcPr>
            <w:tcW w:w="4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98110B" w14:textId="4F0C4D15" w:rsidR="009406BE" w:rsidRPr="008B7DCD" w:rsidRDefault="009406BE" w:rsidP="009406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успостављена саморегулаторна тела медијске индустрије по принципу добровољности</w:t>
            </w: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8FE654" w14:textId="388D746C" w:rsidR="009406BE" w:rsidRDefault="009406BE" w:rsidP="009406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6BD2B2AD" w14:textId="3A84052C" w:rsidR="009406BE" w:rsidRPr="00F13597" w:rsidRDefault="009406BE" w:rsidP="009406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1D9554" w14:textId="0ABB2DA1" w:rsidR="009406BE" w:rsidRPr="008B7DCD" w:rsidRDefault="009406BE" w:rsidP="009406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саморегуалторних тела, извод из одговарајућег регистра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F6825E" w14:textId="496DE8C1" w:rsidR="009406BE" w:rsidRPr="00DF0431" w:rsidRDefault="009406BE" w:rsidP="009406B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F43B99" w14:textId="46B1B2DE" w:rsidR="009406BE" w:rsidRPr="00F90F49" w:rsidRDefault="009406BE" w:rsidP="009406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EF81D3" w14:textId="106CF028" w:rsidR="009406BE" w:rsidRPr="00DF0431" w:rsidRDefault="009406BE" w:rsidP="009406B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0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545531" w14:textId="1DB3AD98" w:rsidR="009406BE" w:rsidRPr="00DF0431" w:rsidRDefault="009406BE" w:rsidP="009406B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0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960D75" w:rsidRPr="00DF0431" w14:paraId="2F6391A5" w14:textId="77777777" w:rsidTr="00353AB2">
        <w:trPr>
          <w:trHeight w:val="302"/>
        </w:trPr>
        <w:tc>
          <w:tcPr>
            <w:tcW w:w="40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120B3D" w14:textId="5A12EE63" w:rsidR="00960D75" w:rsidRPr="008A79EB" w:rsidRDefault="00960D75" w:rsidP="00960D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успостављен делотворан систем корегулације унутар кога су јасно постављене улоге органа јавне власти (</w:t>
            </w:r>
            <w:r w:rsidRPr="008A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45C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</w:t>
            </w:r>
            <w:r w:rsidR="006945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</w:t>
            </w: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регулаторних тела (Р</w:t>
            </w:r>
            <w:r w:rsidR="006945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</w:t>
            </w: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и учесника на медијском тржишту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0789BD" w14:textId="25B8139A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40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0B461641" w14:textId="233BD4BB" w:rsidR="00960D75" w:rsidRPr="00F13597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AD06F17" w14:textId="5952DC1F" w:rsidR="00960D75" w:rsidRPr="00C66604" w:rsidRDefault="00960D75" w:rsidP="00960D7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 w:rsidR="006945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</w:t>
            </w:r>
            <w:r w:rsidR="000E14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(да ли је довољно да буде само РЕМ, а ако буде, он се може односити искључиво на евентуално постојање корегулатзорног оквира из надлежности РЕМ.а)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429707" w14:textId="06DF7533" w:rsidR="00960D75" w:rsidRPr="00DF0431" w:rsidRDefault="009406BE" w:rsidP="00960D7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AA8C0EF" w14:textId="40E664B7" w:rsidR="00960D75" w:rsidRPr="00F90F49" w:rsidRDefault="00960D75" w:rsidP="00960D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F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914179" w14:textId="551967A8" w:rsidR="00960D75" w:rsidRPr="00DF0431" w:rsidRDefault="009406BE" w:rsidP="00960D7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89B14D" w14:textId="66AEEB1D" w:rsidR="00960D75" w:rsidRPr="00DF0431" w:rsidRDefault="009406BE" w:rsidP="00960D7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3BF8AD0" w14:textId="77777777" w:rsidR="008A79EB" w:rsidRDefault="008A79EB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7449F996" w14:textId="77777777" w:rsidTr="00960D75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66CDFFD" w14:textId="19DF02FB" w:rsidR="00475E61" w:rsidRPr="009C75C0" w:rsidRDefault="00475E61" w:rsidP="00960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24450D" w14:textId="1B821347" w:rsidR="00475E61" w:rsidRPr="009C75C0" w:rsidRDefault="00475E61" w:rsidP="00960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379D76C" w14:textId="682A5831" w:rsidR="00475E61" w:rsidRPr="009C75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9C75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60D75" w:rsidRPr="00A77182" w14:paraId="6E7711D2" w14:textId="77777777" w:rsidTr="00960D75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4F8E7E7" w14:textId="77777777" w:rsidR="00960D75" w:rsidRPr="009C75C0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BE55EDC" w14:textId="77777777" w:rsidR="00960D75" w:rsidRPr="009C75C0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948CF07" w14:textId="3892F57B" w:rsidR="00960D75" w:rsidRPr="009C75C0" w:rsidRDefault="00960D75" w:rsidP="00960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93B2E95" w14:textId="6720F776" w:rsidR="00960D75" w:rsidRPr="009C75C0" w:rsidRDefault="00960D75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960D75" w:rsidRPr="00A77182" w14:paraId="02FED0D4" w14:textId="77777777" w:rsidTr="00960D7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DBA79F" w14:textId="5AAAFA21" w:rsidR="00960D75" w:rsidRPr="009C75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CC6F1F" w14:textId="77777777" w:rsidR="00960D75" w:rsidRDefault="00D078BD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0DCFAA64" w14:textId="77777777" w:rsidR="00D078BD" w:rsidRPr="00795EA8" w:rsidRDefault="00D078BD" w:rsidP="00D07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  <w:p w14:paraId="36BA754D" w14:textId="4C87CCE6" w:rsidR="00D078BD" w:rsidRPr="009C75C0" w:rsidRDefault="00D078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BC7B3D" w14:textId="77777777" w:rsidR="00960D75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CC3BE9" w14:textId="3748748E" w:rsidR="00D078BD" w:rsidRPr="009C75C0" w:rsidRDefault="00D078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FF45A9" w14:textId="77777777" w:rsidR="00960D75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B234445" w14:textId="31C9D6EF" w:rsidR="00D078BD" w:rsidRPr="009C75C0" w:rsidRDefault="00D078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960D75" w:rsidRPr="00A77182" w14:paraId="7E42F605" w14:textId="77777777" w:rsidTr="00960D7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9E0C9E" w14:textId="56B1C560" w:rsidR="00960D75" w:rsidRPr="009C75C0" w:rsidRDefault="00960D75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56B456" w14:textId="77777777" w:rsidR="00960D75" w:rsidRPr="009C75C0" w:rsidRDefault="00960D7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972D81" w14:textId="77777777" w:rsidR="00960D75" w:rsidRPr="009C75C0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B9501B" w14:textId="77777777" w:rsidR="00960D75" w:rsidRPr="009C75C0" w:rsidRDefault="00960D7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E51254" w14:textId="554B7328" w:rsidR="00475E61" w:rsidRDefault="00475E61" w:rsidP="00475E61">
      <w:pPr>
        <w:rPr>
          <w:lang w:val="sr-Latn-RS"/>
        </w:rPr>
      </w:pPr>
    </w:p>
    <w:p w14:paraId="4A8D9E2C" w14:textId="2F16A14B" w:rsidR="008F4E30" w:rsidRDefault="008F4E30" w:rsidP="00475E61">
      <w:pPr>
        <w:rPr>
          <w:lang w:val="sr-Latn-RS"/>
        </w:rPr>
      </w:pPr>
    </w:p>
    <w:p w14:paraId="1236761E" w14:textId="77777777" w:rsidR="008F4E30" w:rsidRDefault="008F4E30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2174"/>
        <w:gridCol w:w="1417"/>
        <w:gridCol w:w="1701"/>
        <w:gridCol w:w="1701"/>
        <w:gridCol w:w="1417"/>
        <w:gridCol w:w="1307"/>
      </w:tblGrid>
      <w:tr w:rsidR="00475E61" w:rsidRPr="008B7DCD" w14:paraId="5EA04366" w14:textId="77777777" w:rsidTr="00493E35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3FD0BBE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DB828B9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6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CFF43F5" w14:textId="77777777" w:rsidR="00475E61" w:rsidRPr="009C75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7DEE67E" w14:textId="77777777" w:rsidR="00475E61" w:rsidRPr="009C75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D3D5D78" w14:textId="3B8641FE" w:rsidR="00475E61" w:rsidRPr="009C75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E52DF2B" w14:textId="63A9C11A" w:rsidR="00475E61" w:rsidRPr="009C75C0" w:rsidRDefault="00475E61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C48598C" w14:textId="289E8039" w:rsidR="00475E61" w:rsidRPr="009C75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9C75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3318D" w14:paraId="01CA1541" w14:textId="77777777" w:rsidTr="00BF2D8E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5467D57" w14:textId="77777777" w:rsidR="0013318D" w:rsidRPr="009C75C0" w:rsidRDefault="0013318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C4351EA" w14:textId="77777777" w:rsidR="0013318D" w:rsidRPr="009C75C0" w:rsidRDefault="0013318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7" w:type="pct"/>
            <w:vMerge/>
            <w:shd w:val="clear" w:color="auto" w:fill="FFF2CC" w:themeFill="accent4" w:themeFillTint="33"/>
          </w:tcPr>
          <w:p w14:paraId="7DAA59A4" w14:textId="77777777" w:rsidR="0013318D" w:rsidRPr="009C75C0" w:rsidRDefault="0013318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0B3DEE67" w14:textId="77777777" w:rsidR="0013318D" w:rsidRPr="009C75C0" w:rsidRDefault="0013318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61EFA8C7" w14:textId="77777777" w:rsidR="0013318D" w:rsidRPr="009C75C0" w:rsidRDefault="0013318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22ABF72" w14:textId="77777777" w:rsidR="0013318D" w:rsidRPr="009C75C0" w:rsidRDefault="0013318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6B3F8B0F" w14:textId="3B8C98B9" w:rsidR="0013318D" w:rsidRPr="009C75C0" w:rsidRDefault="0013318D" w:rsidP="0013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7FC69EE1" w14:textId="42423434" w:rsidR="0013318D" w:rsidRPr="009C75C0" w:rsidRDefault="0013318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75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E4616" w14:paraId="68BD7D0A" w14:textId="77777777" w:rsidTr="00BF2D8E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409E074D" w14:textId="40F20893" w:rsidR="002E4616" w:rsidRPr="0099375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79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2.6.1</w:t>
            </w:r>
            <w:r w:rsidRPr="008A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приликом измена медијских закона </w:t>
            </w:r>
            <w:r w:rsidRPr="008A79EB">
              <w:rPr>
                <w:rFonts w:ascii="Times New Roman" w:hAnsi="Times New Roman" w:cs="Times New Roman"/>
                <w:sz w:val="24"/>
                <w:szCs w:val="24"/>
              </w:rPr>
              <w:t>препознати и подстицати саморегулацију и корeгулацију у области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израдом и предлагањем правила у виду кодекса понашања учесника на тржишту</w:t>
            </w:r>
          </w:p>
        </w:tc>
        <w:tc>
          <w:tcPr>
            <w:tcW w:w="458" w:type="pct"/>
          </w:tcPr>
          <w:p w14:paraId="098AE0A8" w14:textId="3052309D" w:rsidR="002E4616" w:rsidRPr="00E97B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</w:t>
            </w:r>
          </w:p>
        </w:tc>
        <w:tc>
          <w:tcPr>
            <w:tcW w:w="767" w:type="pct"/>
          </w:tcPr>
          <w:p w14:paraId="2FD942AE" w14:textId="364C775C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НМУ, СОН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НАЕСО</w:t>
            </w:r>
          </w:p>
        </w:tc>
        <w:tc>
          <w:tcPr>
            <w:tcW w:w="500" w:type="pct"/>
          </w:tcPr>
          <w:p w14:paraId="3CDFE926" w14:textId="4BF65371" w:rsidR="002E4616" w:rsidRPr="00BD57D2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00" w:type="pct"/>
          </w:tcPr>
          <w:p w14:paraId="0A0072B6" w14:textId="77777777" w:rsidR="002E4616" w:rsidRPr="00795EA8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75002BC5" w14:textId="05DACFC0" w:rsidR="002E4616" w:rsidRPr="00795E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229C2406" w14:textId="4718CAC9" w:rsidR="002E4616" w:rsidRPr="00BA3F70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79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42D09984" w14:textId="08FB3A3D" w:rsidR="002E4616" w:rsidRPr="00FA7EB8" w:rsidRDefault="002E4616" w:rsidP="002E4616">
            <w:pPr>
              <w:jc w:val="center"/>
              <w:rPr>
                <w:lang w:val="sr-Cyrl-RS"/>
              </w:rPr>
            </w:pPr>
          </w:p>
        </w:tc>
        <w:tc>
          <w:tcPr>
            <w:tcW w:w="461" w:type="pct"/>
          </w:tcPr>
          <w:p w14:paraId="579E234F" w14:textId="66634281" w:rsidR="002E4616" w:rsidRDefault="002E4616" w:rsidP="002E4616">
            <w:pPr>
              <w:jc w:val="center"/>
            </w:pPr>
          </w:p>
        </w:tc>
      </w:tr>
      <w:tr w:rsidR="002E4616" w14:paraId="750D44D0" w14:textId="77777777" w:rsidTr="00BF2D8E">
        <w:trPr>
          <w:trHeight w:val="58"/>
        </w:trPr>
        <w:tc>
          <w:tcPr>
            <w:tcW w:w="1114" w:type="pct"/>
            <w:tcBorders>
              <w:left w:val="double" w:sz="4" w:space="0" w:color="auto"/>
            </w:tcBorders>
          </w:tcPr>
          <w:p w14:paraId="3C827D28" w14:textId="77777777" w:rsidR="002E4616" w:rsidRDefault="002E4616" w:rsidP="002E4616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подстицати успостављање и развијање корегулаторних инструмената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путем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осмишљавања корегулаторног институционалног оквира 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унутар кога би се тај кодекс понашања примењивао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0C157A27" w14:textId="0DB038DF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2EFBE9C9" w14:textId="5F0314BF" w:rsidR="002E4616" w:rsidRPr="00E97B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67" w:type="pct"/>
          </w:tcPr>
          <w:p w14:paraId="11447FAA" w14:textId="06721FD4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</w:p>
        </w:tc>
        <w:tc>
          <w:tcPr>
            <w:tcW w:w="500" w:type="pct"/>
          </w:tcPr>
          <w:p w14:paraId="0BE266B7" w14:textId="18BE81FC" w:rsidR="002E4616" w:rsidRPr="00BD57D2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E3D6910" w14:textId="77777777" w:rsidR="002E4616" w:rsidRPr="00795EA8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78B38AD" w14:textId="4D7F8545" w:rsidR="002E4616" w:rsidRPr="00795E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0309EF30" w14:textId="308E7775" w:rsidR="002E4616" w:rsidRPr="00BA3F70" w:rsidRDefault="00CD7CA5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6C5C5661" w14:textId="7EBD309D" w:rsidR="002E4616" w:rsidRPr="005D7580" w:rsidRDefault="002E4616" w:rsidP="002E4616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461" w:type="pct"/>
          </w:tcPr>
          <w:p w14:paraId="2D6ACB7D" w14:textId="28F5F4CD" w:rsidR="002E4616" w:rsidRPr="005D7580" w:rsidRDefault="002E4616" w:rsidP="002E4616">
            <w:pPr>
              <w:jc w:val="center"/>
              <w:rPr>
                <w:color w:val="FF0000"/>
              </w:rPr>
            </w:pPr>
          </w:p>
        </w:tc>
      </w:tr>
      <w:tr w:rsidR="002E4616" w14:paraId="4290F9D2" w14:textId="77777777" w:rsidTr="00BF2D8E">
        <w:trPr>
          <w:trHeight w:val="58"/>
        </w:trPr>
        <w:tc>
          <w:tcPr>
            <w:tcW w:w="1114" w:type="pct"/>
            <w:tcBorders>
              <w:left w:val="double" w:sz="4" w:space="0" w:color="auto"/>
            </w:tcBorders>
          </w:tcPr>
          <w:p w14:paraId="6259ED00" w14:textId="75909641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подстицати успостављање и развијање корегулаторних инструмената 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путем </w:t>
            </w:r>
            <w:r w:rsidRPr="00F13597">
              <w:rPr>
                <w:rFonts w:ascii="Times New Roman" w:eastAsia="Calibri" w:hAnsi="Times New Roman" w:cs="Times New Roman"/>
                <w:sz w:val="24"/>
                <w:szCs w:val="24"/>
              </w:rPr>
              <w:t>подршке пројектима едукације медија о корегулаторним инструментима</w:t>
            </w:r>
          </w:p>
        </w:tc>
        <w:tc>
          <w:tcPr>
            <w:tcW w:w="458" w:type="pct"/>
          </w:tcPr>
          <w:p w14:paraId="2EE5F384" w14:textId="4249D576" w:rsidR="002E4616" w:rsidRPr="00E97B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67" w:type="pct"/>
          </w:tcPr>
          <w:p w14:paraId="46BBD29D" w14:textId="28F0593F" w:rsidR="002E4616" w:rsidRPr="00F13597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</w:p>
        </w:tc>
        <w:tc>
          <w:tcPr>
            <w:tcW w:w="500" w:type="pct"/>
          </w:tcPr>
          <w:p w14:paraId="2E8BABB3" w14:textId="2FF26995" w:rsidR="002E4616" w:rsidRPr="00BD57D2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0" w:type="pct"/>
          </w:tcPr>
          <w:p w14:paraId="24F46674" w14:textId="77777777" w:rsidR="002E4616" w:rsidRPr="00795EA8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F46C3A0" w14:textId="4C61651E" w:rsidR="002E4616" w:rsidRPr="00795E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00" w:type="pct"/>
          </w:tcPr>
          <w:p w14:paraId="33B74C0A" w14:textId="1F66F9A6" w:rsidR="002E4616" w:rsidRPr="00795EA8" w:rsidRDefault="00AC4EB4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5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  <w:p w14:paraId="19ECF912" w14:textId="77777777" w:rsidR="002E4616" w:rsidRPr="00795EA8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BA38D" w14:textId="64F1DEE5" w:rsidR="002E4616" w:rsidRPr="00795E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70430A1" w14:textId="4D78944F" w:rsidR="002E4616" w:rsidRPr="005D7580" w:rsidRDefault="00967E22" w:rsidP="002E4616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461" w:type="pct"/>
          </w:tcPr>
          <w:p w14:paraId="26CA865A" w14:textId="4BF087B3" w:rsidR="002E4616" w:rsidRPr="0046543E" w:rsidRDefault="00967E22" w:rsidP="002E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</w:tbl>
    <w:p w14:paraId="0022ADA6" w14:textId="77777777" w:rsidR="00475E61" w:rsidRDefault="00475E61" w:rsidP="005232AC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276"/>
        <w:gridCol w:w="3260"/>
        <w:gridCol w:w="1276"/>
        <w:gridCol w:w="1134"/>
        <w:gridCol w:w="1559"/>
        <w:gridCol w:w="1830"/>
        <w:gridCol w:w="7"/>
      </w:tblGrid>
      <w:tr w:rsidR="005232AC" w:rsidRPr="008B7DCD" w14:paraId="313258F4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B86F873" w14:textId="77777777" w:rsidR="00C14344" w:rsidRPr="008B7DCD" w:rsidRDefault="005232AC" w:rsidP="00C1434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kern w:val="24"/>
                <w:lang w:val="sr-Latn-RS"/>
              </w:rPr>
            </w:pPr>
            <w:r w:rsidRPr="00FB22C0">
              <w:rPr>
                <w:b/>
                <w:lang w:val="sr-Cyrl-RS"/>
              </w:rPr>
              <w:t>Посебни циљ 3:</w:t>
            </w:r>
            <w:r w:rsidRPr="00FB22C0">
              <w:rPr>
                <w:lang w:val="sr-Cyrl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Функционалне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, </w:t>
            </w:r>
            <w:r w:rsidR="00C14344" w:rsidRPr="00FB22C0">
              <w:rPr>
                <w:color w:val="000000"/>
                <w:kern w:val="24"/>
              </w:rPr>
              <w:t>компетентне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, </w:t>
            </w:r>
            <w:r w:rsidR="00C14344" w:rsidRPr="00FB22C0">
              <w:rPr>
                <w:color w:val="000000"/>
                <w:kern w:val="24"/>
              </w:rPr>
              <w:t>професионалне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и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отворене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институције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располажу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механизмима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заштите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од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спољних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притисака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и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доследно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примењују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јавне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политике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и</w:t>
            </w:r>
            <w:r w:rsidR="00C14344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C14344" w:rsidRPr="00FB22C0">
              <w:rPr>
                <w:color w:val="000000"/>
                <w:kern w:val="24"/>
              </w:rPr>
              <w:t>прописе</w:t>
            </w:r>
            <w:r w:rsidR="00C14344" w:rsidRPr="008B7DCD">
              <w:rPr>
                <w:b/>
                <w:color w:val="000000"/>
                <w:kern w:val="24"/>
                <w:lang w:val="sr-Latn-RS"/>
              </w:rPr>
              <w:t xml:space="preserve"> </w:t>
            </w:r>
          </w:p>
          <w:p w14:paraId="5AB01C16" w14:textId="5A20C181" w:rsidR="005232AC" w:rsidRPr="00FB22C0" w:rsidRDefault="005232AC" w:rsidP="00203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232AC" w:rsidRPr="008B7DCD" w14:paraId="433FD206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38B54C4" w14:textId="255ADB29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одговорна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C14344"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праћење</w:t>
            </w:r>
            <w:r w:rsidR="00C14344"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C14344"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</w:t>
            </w:r>
            <w:r w:rsidR="00C14344"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C14344"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контролу</w:t>
            </w:r>
            <w:r w:rsidR="00C14344"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C14344"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реализације</w:t>
            </w:r>
            <w:r w:rsidR="00C14344"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>:</w:t>
            </w:r>
            <w:r w:rsidR="00FB22C0" w:rsidRPr="00FB22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</w:t>
            </w:r>
            <w:r w:rsidR="001D3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Министарство</w:t>
            </w:r>
            <w:r w:rsidR="001D3058"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1D3058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1D3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624FCD" w:rsidRPr="008B7DCD" w14:paraId="2EF52B3E" w14:textId="77777777" w:rsidTr="00624FCD">
        <w:trPr>
          <w:trHeight w:val="575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68FC89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ACCAC5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4FEBA77B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850835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9889A8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6E5D8E9" w14:textId="77777777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A11343" w14:textId="62BE09B2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2024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  <w:p w14:paraId="72051ACF" w14:textId="2F86E0A2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8E25C21" w14:textId="65C2163D" w:rsidR="00624FCD" w:rsidRPr="00FB22C0" w:rsidRDefault="00624FC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624FCD" w:rsidRPr="00DF0431" w14:paraId="25DE4766" w14:textId="77777777" w:rsidTr="00720005">
        <w:trPr>
          <w:trHeight w:val="254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88A76B" w14:textId="4B62D03E" w:rsidR="00624FCD" w:rsidRPr="009D3C86" w:rsidRDefault="00624FCD" w:rsidP="003406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Неизвршена решења Повереника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</w:t>
            </w: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јавног значаја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заштиту података о </w:t>
            </w:r>
            <w:r w:rsidRPr="00CE6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личности</w:t>
            </w:r>
            <w:r w:rsidR="009D3C86" w:rsidRPr="00CE68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D3C86" w:rsidRPr="00CE6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новинарским жалбама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8B68B2" w14:textId="3688B550" w:rsidR="00624FCD" w:rsidRPr="00563EAE" w:rsidRDefault="00624FCD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E3C50AE" w14:textId="0F8FED5A" w:rsidR="00624FCD" w:rsidRPr="00563EAE" w:rsidRDefault="00624FCD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П</w:t>
            </w:r>
            <w:r w:rsidR="00B448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</w:t>
            </w:r>
            <w:r w:rsidR="00E97B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EFD8CA" w14:textId="1474E1EE" w:rsidR="00624FCD" w:rsidRPr="00CE6828" w:rsidRDefault="005F1907" w:rsidP="001306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6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E5C6BFD" w14:textId="306477FB" w:rsidR="00624FCD" w:rsidRPr="00CE6828" w:rsidRDefault="00624FCD" w:rsidP="001306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6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9D3C86" w:rsidRPr="00CE6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FEB2B6" w14:textId="62BA17A0" w:rsidR="00624FCD" w:rsidRPr="00CE6828" w:rsidRDefault="00624FCD" w:rsidP="001306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51AF2B7" w14:textId="00B9175C" w:rsidR="00624FCD" w:rsidRPr="00CE6828" w:rsidRDefault="00624FCD" w:rsidP="001306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65E3B4" w14:textId="6B57EB13" w:rsidR="005232AC" w:rsidRDefault="005232AC" w:rsidP="005232AC">
      <w:pPr>
        <w:rPr>
          <w:lang w:val="sr-Latn-RS"/>
        </w:rPr>
      </w:pPr>
    </w:p>
    <w:p w14:paraId="26E232A3" w14:textId="77777777" w:rsidR="00340673" w:rsidRDefault="00340673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1123"/>
        <w:gridCol w:w="1276"/>
        <w:gridCol w:w="1134"/>
        <w:gridCol w:w="1701"/>
        <w:gridCol w:w="1636"/>
      </w:tblGrid>
      <w:tr w:rsidR="005232AC" w:rsidRPr="008B7DCD" w14:paraId="3AF1258C" w14:textId="77777777" w:rsidTr="00203B9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FB303F9" w14:textId="71AC5C0B" w:rsidR="00A93E4A" w:rsidRPr="008B7DCD" w:rsidRDefault="00C14344" w:rsidP="00A93E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Мера: 3.1: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Успостављен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ефикасан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  <w:p w14:paraId="6EDD4D73" w14:textId="26781028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32AC" w:rsidRPr="008B7DCD" w14:paraId="62F31F57" w14:textId="77777777" w:rsidTr="00203B9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3A2D92" w14:textId="27EEE005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Орган 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5232AC" w:rsidRPr="008B7DCD" w14:paraId="13835605" w14:textId="77777777" w:rsidTr="00203B9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4063CA0" w14:textId="1E82597B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BF2D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E508ECF" w14:textId="7C44D0C9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B504EC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институционално-управљачко-организациона</w:t>
            </w:r>
          </w:p>
        </w:tc>
      </w:tr>
      <w:tr w:rsidR="00BF3E05" w:rsidRPr="008B7DCD" w14:paraId="67D92999" w14:textId="77777777" w:rsidTr="00BF2D8E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087C7D9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0A94FD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502A0DB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8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0E19719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6E73FE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D64D648" w14:textId="7777777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81BB79" w14:textId="22F1255C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 w:rsidR="00A774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1EB90F49" w14:textId="18331071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8C27A1" w14:textId="4FFE2867" w:rsidR="00BF3E05" w:rsidRPr="00FB22C0" w:rsidRDefault="00BF3E05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C001CB" w:rsidRPr="00DF0431" w14:paraId="1E2E05BD" w14:textId="77777777" w:rsidTr="00BF2D8E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11DB1D2" w14:textId="1DBE7FB4" w:rsidR="00C001CB" w:rsidRPr="008B7DCD" w:rsidRDefault="00C001CB" w:rsidP="00C001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Министарство информисања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телекомуникација</w:t>
            </w:r>
            <w:r w:rsidRPr="008B7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развило, успоставило и примењује недостајуће механизме за надзор над применом медијских закона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78FEE1" w14:textId="36DF2C46" w:rsidR="00C001CB" w:rsidRDefault="00C001CB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3B3B7398" w14:textId="33D6D674" w:rsidR="00C001CB" w:rsidRPr="00F13597" w:rsidRDefault="00C001CB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4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2CE71CC" w14:textId="187C0754" w:rsidR="00C001CB" w:rsidRPr="009545B6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F135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струковних удружења и организација, као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Службени гласник Републике Србије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F0884E" w14:textId="4E69AAE4" w:rsidR="00C001CB" w:rsidRPr="00DF0431" w:rsidRDefault="00C001C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AA1970" w14:textId="26655B6B" w:rsidR="00C001CB" w:rsidRPr="008E3EEB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3E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C589C9" w14:textId="35C42409" w:rsidR="00C001CB" w:rsidRPr="00DF0431" w:rsidRDefault="00C001C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55D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43B2C4" w14:textId="6C9C2C20" w:rsidR="00C001CB" w:rsidRPr="00DF0431" w:rsidRDefault="00C001C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55D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69ED2F0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984"/>
        <w:gridCol w:w="1934"/>
      </w:tblGrid>
      <w:tr w:rsidR="005232AC" w:rsidRPr="008B7DCD" w14:paraId="0013C239" w14:textId="77777777" w:rsidTr="00A7741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16247A" w14:textId="0261FDB5" w:rsidR="005232AC" w:rsidRPr="00FB22C0" w:rsidRDefault="005232AC" w:rsidP="00A7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B44CA7B" w14:textId="044EB484" w:rsidR="005232AC" w:rsidRPr="00FB22C0" w:rsidRDefault="005232AC" w:rsidP="00A7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9189B8A" w14:textId="5A6FE26D" w:rsidR="005232AC" w:rsidRPr="00FB22C0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7741C" w:rsidRPr="00A77182" w14:paraId="7465BE0A" w14:textId="77777777" w:rsidTr="0013318D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10EA3F5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9B497AA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5A7D655" w14:textId="7E647859" w:rsidR="00A7741C" w:rsidRPr="00FB22C0" w:rsidRDefault="00A7741C" w:rsidP="00A7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2D65ACB" w14:textId="1F5431EA" w:rsidR="00A7741C" w:rsidRPr="00FB22C0" w:rsidRDefault="00A7741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A7741C" w:rsidRPr="00A77182" w14:paraId="21575852" w14:textId="77777777" w:rsidTr="0013318D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5A1AB2" w14:textId="0A0ACC59" w:rsidR="00A7741C" w:rsidRPr="00FB22C0" w:rsidRDefault="008017E7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BEFE0B" w14:textId="7650F86A" w:rsidR="00A7741C" w:rsidRPr="00FB22C0" w:rsidRDefault="00D078B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11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D68312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F0D20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41C" w:rsidRPr="00A77182" w14:paraId="41D638FC" w14:textId="77777777" w:rsidTr="0013318D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E41782" w14:textId="04A110A3" w:rsidR="00A7741C" w:rsidRPr="00FB22C0" w:rsidRDefault="00A7741C" w:rsidP="00203B9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66A845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8552BF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C41E97" w14:textId="77777777" w:rsidR="00A7741C" w:rsidRPr="00FB22C0" w:rsidRDefault="00A7741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254E2E1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485"/>
        <w:gridCol w:w="1701"/>
        <w:gridCol w:w="1420"/>
        <w:gridCol w:w="1842"/>
        <w:gridCol w:w="1701"/>
        <w:gridCol w:w="1658"/>
        <w:gridCol w:w="1207"/>
      </w:tblGrid>
      <w:tr w:rsidR="005232AC" w:rsidRPr="008B7DCD" w14:paraId="5ABBA497" w14:textId="77777777" w:rsidTr="0013318D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D90A895" w14:textId="77777777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A0239C" w14:textId="77777777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782FC74" w14:textId="77777777" w:rsidR="005232AC" w:rsidRPr="00FB22C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1BAD61" w14:textId="77777777" w:rsidR="005232AC" w:rsidRPr="00FB22C0" w:rsidRDefault="005232A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BD747C5" w14:textId="114E6275" w:rsidR="005232AC" w:rsidRPr="00FB22C0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3020385" w14:textId="0723D828" w:rsidR="005232AC" w:rsidRPr="00FB22C0" w:rsidRDefault="005232AC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F4DE7A0" w14:textId="05282C1C" w:rsidR="005232AC" w:rsidRPr="00FB22C0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3318D" w14:paraId="22065DFC" w14:textId="77777777" w:rsidTr="0013318D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BA608EC" w14:textId="77777777" w:rsidR="0013318D" w:rsidRPr="00FB22C0" w:rsidRDefault="0013318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" w:type="pct"/>
            <w:vMerge/>
            <w:shd w:val="clear" w:color="auto" w:fill="FFF2CC" w:themeFill="accent4" w:themeFillTint="33"/>
          </w:tcPr>
          <w:p w14:paraId="5BB13E4B" w14:textId="77777777" w:rsidR="0013318D" w:rsidRPr="00FB22C0" w:rsidRDefault="0013318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39AFA720" w14:textId="77777777" w:rsidR="0013318D" w:rsidRPr="00FB22C0" w:rsidRDefault="0013318D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1" w:type="pct"/>
            <w:vMerge/>
            <w:shd w:val="clear" w:color="auto" w:fill="FFF2CC" w:themeFill="accent4" w:themeFillTint="33"/>
          </w:tcPr>
          <w:p w14:paraId="22AB5556" w14:textId="77777777" w:rsidR="0013318D" w:rsidRPr="00FB22C0" w:rsidRDefault="0013318D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21F58E80" w14:textId="77777777" w:rsidR="0013318D" w:rsidRPr="00FB22C0" w:rsidRDefault="0013318D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64687833" w14:textId="77777777" w:rsidR="0013318D" w:rsidRPr="00FB22C0" w:rsidRDefault="0013318D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pct"/>
            <w:shd w:val="clear" w:color="auto" w:fill="FFF2CC" w:themeFill="accent4" w:themeFillTint="33"/>
          </w:tcPr>
          <w:p w14:paraId="7CC78FD5" w14:textId="0636E074" w:rsidR="0013318D" w:rsidRPr="00FB22C0" w:rsidRDefault="0013318D" w:rsidP="00133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0EE5D418" w14:textId="7BFDC089" w:rsidR="0013318D" w:rsidRPr="00FB22C0" w:rsidRDefault="0013318D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E4616" w14:paraId="708C34F7" w14:textId="77777777" w:rsidTr="0013318D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6B5972F4" w14:textId="1E9EA19C" w:rsidR="002E4616" w:rsidRPr="00101176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3E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A93E4A">
              <w:rPr>
                <w:rFonts w:ascii="Times New Roman" w:hAnsi="Times New Roman" w:cs="Times New Roman"/>
                <w:sz w:val="24"/>
                <w:szCs w:val="24"/>
              </w:rPr>
              <w:t xml:space="preserve"> унапређивање кадровских, организационих и техничких капацитета Министарства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информисања и</w:t>
            </w:r>
            <w:r w:rsidRPr="00A9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телекомуникација</w:t>
            </w:r>
          </w:p>
        </w:tc>
        <w:tc>
          <w:tcPr>
            <w:tcW w:w="524" w:type="pct"/>
          </w:tcPr>
          <w:p w14:paraId="619BE32A" w14:textId="66D61633" w:rsidR="002E4616" w:rsidRPr="00E97BA8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3466AB15" w14:textId="5279F2DA" w:rsidR="002E4616" w:rsidRPr="002500FF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14:paraId="61BE22E3" w14:textId="5681EBE9" w:rsidR="002E4616" w:rsidRPr="002500FF" w:rsidRDefault="002E4616" w:rsidP="002E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50" w:type="pct"/>
          </w:tcPr>
          <w:p w14:paraId="4AFE7C86" w14:textId="77777777" w:rsidR="002E4616" w:rsidRPr="00A31112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2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64D4BA2" w14:textId="77777777" w:rsidR="002E4616" w:rsidRPr="00A31112" w:rsidRDefault="002E4616" w:rsidP="002E461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6E5B78A4" w14:textId="686FEC1D" w:rsidR="002E4616" w:rsidRPr="00BA3F70" w:rsidRDefault="002E4616" w:rsidP="002E46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11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A3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</w:tcPr>
          <w:p w14:paraId="3CDF1983" w14:textId="00432220" w:rsidR="002E4616" w:rsidRPr="0013318D" w:rsidRDefault="002E4616" w:rsidP="002E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</w:tcPr>
          <w:p w14:paraId="55E29573" w14:textId="0E983558" w:rsidR="002E4616" w:rsidRPr="0013318D" w:rsidRDefault="002E4616" w:rsidP="002E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21FD06E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493"/>
        <w:gridCol w:w="1275"/>
        <w:gridCol w:w="1287"/>
        <w:gridCol w:w="1265"/>
        <w:gridCol w:w="1417"/>
        <w:gridCol w:w="993"/>
        <w:gridCol w:w="1559"/>
        <w:gridCol w:w="1636"/>
      </w:tblGrid>
      <w:tr w:rsidR="00475E61" w:rsidRPr="008B7DCD" w14:paraId="65D5DBF3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404CFA" w14:textId="2DD96C69" w:rsidR="00475E61" w:rsidRPr="00FB22C0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Мера: 3.2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организациона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функционална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независност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Регулаторног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електронске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медије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унапређена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његова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професионалност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A93E4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93E4A" w:rsidRPr="00FB22C0"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</w:p>
        </w:tc>
      </w:tr>
      <w:tr w:rsidR="00475E61" w:rsidRPr="008B7DCD" w14:paraId="0A44E4F3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863DDE8" w14:textId="3A139B91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70FDE153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01005B0" w14:textId="536E7384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BF2D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B6E862" w14:textId="1EB078ED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6004F7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институционално-управљачко-организациона</w:t>
            </w:r>
          </w:p>
        </w:tc>
      </w:tr>
      <w:tr w:rsidR="006858E9" w:rsidRPr="008B7DCD" w14:paraId="344FF8BB" w14:textId="77777777" w:rsidTr="001306ED">
        <w:trPr>
          <w:trHeight w:val="950"/>
        </w:trPr>
        <w:tc>
          <w:tcPr>
            <w:tcW w:w="44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BA124E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5D1C91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7E1DC588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2FF0F6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3BDF43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F0FBA2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23EA8CE" w14:textId="16DD0648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 у 2024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4C0FF224" w14:textId="3846A4F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C93702" w14:textId="674B3982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6858E9" w:rsidRPr="00DF0431" w14:paraId="7C91AC7E" w14:textId="77777777" w:rsidTr="001306ED">
        <w:trPr>
          <w:trHeight w:val="302"/>
        </w:trPr>
        <w:tc>
          <w:tcPr>
            <w:tcW w:w="44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62084C" w14:textId="10AB9902" w:rsidR="006858E9" w:rsidRPr="00A93E4A" w:rsidRDefault="006858E9" w:rsidP="00C509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3E4A">
              <w:rPr>
                <w:rFonts w:ascii="Times New Roman" w:hAnsi="Times New Roman" w:cs="Times New Roman"/>
                <w:sz w:val="24"/>
                <w:szCs w:val="24"/>
              </w:rPr>
              <w:t>број предузетих мера од стране Р</w:t>
            </w:r>
            <w:r w:rsidR="00E97B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Pr="00A93E4A">
              <w:rPr>
                <w:rFonts w:ascii="Times New Roman" w:hAnsi="Times New Roman" w:cs="Times New Roman"/>
                <w:sz w:val="24"/>
                <w:szCs w:val="24"/>
              </w:rPr>
              <w:t xml:space="preserve"> према пружаоцима медијских услуга који су прекршили своје обавезе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E517F5" w14:textId="6589939E" w:rsidR="006858E9" w:rsidRPr="00595689" w:rsidRDefault="006858E9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2D515BB" w14:textId="0B6AD142" w:rsidR="006858E9" w:rsidRPr="008B7DCD" w:rsidRDefault="006858E9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 w:rsidR="00E97B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AF6700" w14:textId="4D1D87DB" w:rsidR="006858E9" w:rsidRPr="001306ED" w:rsidRDefault="001306ED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7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0F2A17" w14:textId="11995937" w:rsidR="006858E9" w:rsidRPr="00BD57D2" w:rsidRDefault="006858E9" w:rsidP="00C50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DBA9B7" w14:textId="77777777" w:rsidR="006858E9" w:rsidRPr="00DF0431" w:rsidRDefault="006858E9" w:rsidP="00C50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0AB369" w14:textId="77777777" w:rsidR="006858E9" w:rsidRPr="00DF0431" w:rsidRDefault="006858E9" w:rsidP="00C50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001CB" w:rsidRPr="00DF0431" w14:paraId="5624E008" w14:textId="77777777" w:rsidTr="001306ED">
        <w:trPr>
          <w:trHeight w:val="302"/>
        </w:trPr>
        <w:tc>
          <w:tcPr>
            <w:tcW w:w="44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C2FFCD" w14:textId="65DCE9B3" w:rsidR="00C001CB" w:rsidRPr="00A93E4A" w:rsidRDefault="00320B27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C001CB" w:rsidRPr="00F103E4">
              <w:rPr>
                <w:rFonts w:ascii="Times New Roman" w:hAnsi="Times New Roman" w:cs="Times New Roman"/>
                <w:sz w:val="24"/>
                <w:szCs w:val="24"/>
              </w:rPr>
              <w:t>независност Р</w:t>
            </w:r>
            <w:r w:rsidR="00C001CB" w:rsidRPr="00F103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="00F103E4" w:rsidRPr="00F103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C001CB" w:rsidRPr="00F103E4">
              <w:rPr>
                <w:rFonts w:ascii="Times New Roman" w:hAnsi="Times New Roman" w:cs="Times New Roman"/>
                <w:sz w:val="24"/>
                <w:szCs w:val="24"/>
              </w:rPr>
              <w:t xml:space="preserve"> прoцењен </w:t>
            </w:r>
            <w:r w:rsidRPr="00F1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методоlogijom Media pluralism monitor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DC1038" w14:textId="24FA80BF" w:rsidR="00C001CB" w:rsidRPr="00320B27" w:rsidRDefault="00CA0DC7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ризик/  средњи ризик/висок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ризик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E672FC0" w14:textId="52219E94" w:rsidR="00C001CB" w:rsidRPr="00595689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Извештај </w:t>
            </w:r>
            <w:r w:rsidR="00CE6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Media pluralism monitor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9FB8CF" w14:textId="46F9AA9F" w:rsidR="00C001CB" w:rsidRPr="00CA0DC7" w:rsidRDefault="00CA0DC7" w:rsidP="00320B2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ризик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81B1CC" w14:textId="2D861089" w:rsidR="00C001CB" w:rsidRPr="00BD57D2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04B162" w14:textId="23EE44A0" w:rsidR="00C001CB" w:rsidRPr="00DF0431" w:rsidRDefault="00A22170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ризик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15B09A" w14:textId="4F5569F7" w:rsidR="00C001CB" w:rsidRPr="00DF0431" w:rsidRDefault="00A22170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 ризик</w:t>
            </w:r>
          </w:p>
        </w:tc>
      </w:tr>
      <w:tr w:rsidR="00C001CB" w:rsidRPr="00DF0431" w14:paraId="3F6B0781" w14:textId="77777777" w:rsidTr="001306ED">
        <w:trPr>
          <w:trHeight w:val="302"/>
        </w:trPr>
        <w:tc>
          <w:tcPr>
            <w:tcW w:w="44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E511EF1" w14:textId="487DC740" w:rsidR="00C001CB" w:rsidRPr="00A93E4A" w:rsidRDefault="00C001CB" w:rsidP="00C0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78">
              <w:rPr>
                <w:rFonts w:ascii="Times New Roman" w:hAnsi="Times New Roman" w:cs="Times New Roman"/>
                <w:sz w:val="24"/>
                <w:szCs w:val="24"/>
              </w:rPr>
              <w:t>успостављени канали комуникације Р</w:t>
            </w:r>
            <w:r w:rsidRPr="008F0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Pr="008F0678">
              <w:rPr>
                <w:rFonts w:ascii="Times New Roman" w:hAnsi="Times New Roman" w:cs="Times New Roman"/>
                <w:sz w:val="24"/>
                <w:szCs w:val="24"/>
              </w:rPr>
              <w:t xml:space="preserve"> са јавношћу</w:t>
            </w:r>
            <w:r w:rsidRPr="00A9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9F4403" w14:textId="62B2589B" w:rsidR="00C001CB" w:rsidRDefault="00C001CB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791CD0E0" w14:textId="1B00DE8A" w:rsidR="00C001CB" w:rsidRPr="00595689" w:rsidRDefault="00C001CB" w:rsidP="00C001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1860C98" w14:textId="08B9CFBF" w:rsidR="00C001CB" w:rsidRPr="008B7DCD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9E20B9" w14:textId="36E04405" w:rsidR="00C001CB" w:rsidRPr="00DF0431" w:rsidRDefault="00C001C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63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5A3C90" w14:textId="683DFE78" w:rsidR="00C001CB" w:rsidRPr="00BD57D2" w:rsidRDefault="00C001CB" w:rsidP="00C00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3EC526" w14:textId="7D46BA18" w:rsidR="00C001CB" w:rsidRPr="00DF0431" w:rsidRDefault="00A83BD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1E3884" w14:textId="33A8B40C" w:rsidR="00C001CB" w:rsidRPr="00DF0431" w:rsidRDefault="00A83BDB" w:rsidP="00C001C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022535F7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205"/>
        <w:gridCol w:w="2005"/>
        <w:gridCol w:w="2055"/>
      </w:tblGrid>
      <w:tr w:rsidR="00475E61" w:rsidRPr="008B7DCD" w14:paraId="6C804377" w14:textId="77777777" w:rsidTr="006858E9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8940265" w14:textId="7130DCC6" w:rsidR="00475E61" w:rsidRPr="00FB22C0" w:rsidRDefault="00475E61" w:rsidP="00685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112CC958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EA69082" w14:textId="7A929761" w:rsidR="00475E61" w:rsidRPr="00FB22C0" w:rsidRDefault="00475E61" w:rsidP="00685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702ABA8" w14:textId="64C66364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858E9" w:rsidRPr="00A77182" w14:paraId="339C3F68" w14:textId="77777777" w:rsidTr="006858E9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FA91A9A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56E4ED9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002AB68" w14:textId="3AC1EC8A" w:rsidR="006858E9" w:rsidRPr="00FB22C0" w:rsidRDefault="006858E9" w:rsidP="00685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17654B4" w14:textId="6F5C7DA1" w:rsidR="006858E9" w:rsidRPr="00FB22C0" w:rsidRDefault="006858E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6858E9" w:rsidRPr="00A77182" w14:paraId="6BD296EC" w14:textId="77777777" w:rsidTr="006858E9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9BCF96" w14:textId="6207311C" w:rsidR="006858E9" w:rsidRPr="00FB22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776581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D2CDFA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34D4C0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858E9" w:rsidRPr="00A77182" w14:paraId="6FB0AF41" w14:textId="77777777" w:rsidTr="006858E9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4BC49D" w14:textId="77777777" w:rsidR="00D078BD" w:rsidRPr="00D06414" w:rsidRDefault="00D078BD" w:rsidP="00D07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 Савета Европе</w:t>
            </w:r>
          </w:p>
          <w:p w14:paraId="32C2B47F" w14:textId="77777777" w:rsidR="00D078BD" w:rsidRDefault="00D078BD" w:rsidP="00D078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слободе изражавања и медија у Србији”</w:t>
            </w:r>
          </w:p>
          <w:p w14:paraId="08F4DF63" w14:textId="04E85D31" w:rsidR="006858E9" w:rsidRPr="00FB22C0" w:rsidRDefault="006858E9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2A91FC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95DA81" w14:textId="361D7AA9" w:rsidR="006858E9" w:rsidRPr="00FB22C0" w:rsidRDefault="00D078B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Тачан износ у овом тренутку није опредељен</w:t>
            </w: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EC70D0" w14:textId="77777777" w:rsidR="006858E9" w:rsidRPr="00FB22C0" w:rsidRDefault="006858E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404CB1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630"/>
        <w:gridCol w:w="1559"/>
        <w:gridCol w:w="1559"/>
        <w:gridCol w:w="1842"/>
        <w:gridCol w:w="1701"/>
        <w:gridCol w:w="1417"/>
        <w:gridCol w:w="1307"/>
      </w:tblGrid>
      <w:tr w:rsidR="00475E61" w:rsidRPr="008B7DCD" w14:paraId="3003F495" w14:textId="77777777" w:rsidTr="00995FB9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5CB1AB7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BCC8DFC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6FDC87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B6C1B08" w14:textId="77777777" w:rsidR="00475E61" w:rsidRPr="00FB22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D55E2A4" w14:textId="29DFD69C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14926C9" w14:textId="0B38EC00" w:rsidR="00475E61" w:rsidRPr="00FB22C0" w:rsidRDefault="00475E61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E6190FC" w14:textId="21C280DC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95FB9" w14:paraId="69B2CFB8" w14:textId="77777777" w:rsidTr="00995FB9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2CABFD6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5" w:type="pct"/>
            <w:vMerge/>
            <w:shd w:val="clear" w:color="auto" w:fill="FFF2CC" w:themeFill="accent4" w:themeFillTint="33"/>
          </w:tcPr>
          <w:p w14:paraId="572E4810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258F670E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09714461" w14:textId="77777777" w:rsidR="00995FB9" w:rsidRPr="00FB22C0" w:rsidRDefault="00995FB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5958EADE" w14:textId="77777777" w:rsidR="00995FB9" w:rsidRPr="00FB22C0" w:rsidRDefault="00995FB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337383D" w14:textId="77777777" w:rsidR="00995FB9" w:rsidRPr="00FB22C0" w:rsidRDefault="00995FB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0A8D775D" w14:textId="213CF6B1" w:rsidR="00995FB9" w:rsidRPr="00E23EA9" w:rsidRDefault="00995FB9" w:rsidP="00995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7028D651" w14:textId="3A030579" w:rsidR="00995FB9" w:rsidRPr="00FB22C0" w:rsidRDefault="00995FB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95FB9" w14:paraId="5090453A" w14:textId="77777777" w:rsidTr="00995FB9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7F2154B6" w14:textId="3006160E" w:rsidR="00995FB9" w:rsidRPr="009B5443" w:rsidRDefault="00995FB9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54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9B54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обезбедити услове за унапређивањ</w:t>
            </w:r>
            <w:r w:rsidRPr="009B54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B54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кадровске структуре регулатора, нарочито када се ради о стручној </w:t>
            </w:r>
            <w:r w:rsidRPr="00A311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служби</w:t>
            </w:r>
            <w:r w:rsidR="00FC3D1D" w:rsidRPr="00A311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(радионице за</w:t>
            </w:r>
            <w:r w:rsidR="0091316A" w:rsidRPr="00A311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запосле</w:t>
            </w:r>
            <w:r w:rsidR="00FC3D1D" w:rsidRPr="00A311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о правилима у оглашавању и комерцијалној комуникацији)</w:t>
            </w:r>
            <w:r w:rsid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94B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75" w:type="pct"/>
          </w:tcPr>
          <w:p w14:paraId="3CBBD782" w14:textId="566C7A9C" w:rsidR="00995FB9" w:rsidRPr="008B7DCD" w:rsidRDefault="00483B42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</w:p>
        </w:tc>
        <w:tc>
          <w:tcPr>
            <w:tcW w:w="550" w:type="pct"/>
          </w:tcPr>
          <w:p w14:paraId="0D4766C7" w14:textId="052B5047" w:rsidR="00995FB9" w:rsidRPr="008B7DCD" w:rsidRDefault="00995FB9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073E9DE3" w14:textId="0D625EE7" w:rsidR="00995FB9" w:rsidRPr="00E444DC" w:rsidRDefault="00995FB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44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</w:tcPr>
          <w:p w14:paraId="60631D82" w14:textId="08F59CDE" w:rsidR="00995FB9" w:rsidRPr="00D06414" w:rsidRDefault="00995FB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  <w:p w14:paraId="518FAFAA" w14:textId="77777777" w:rsidR="00DD17A3" w:rsidRPr="00D06414" w:rsidRDefault="00DD17A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906D40" w14:textId="75920F2C" w:rsidR="00DD17A3" w:rsidRPr="00D06414" w:rsidRDefault="00C001CB" w:rsidP="00DD17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BD5A66"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 Сав</w:t>
            </w:r>
            <w:r w:rsidR="00DD17A3"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ета Европе</w:t>
            </w:r>
          </w:p>
          <w:p w14:paraId="50228227" w14:textId="3F5A5DDF" w:rsidR="00CB10C0" w:rsidRDefault="00DD17A3" w:rsidP="00DD17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слободе изражавања и медија у Србији</w:t>
            </w:r>
            <w:r w:rsidR="00C001CB"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  <w:p w14:paraId="08D00B02" w14:textId="77777777" w:rsidR="00D06414" w:rsidRDefault="00D06414" w:rsidP="00DD17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3BCCC8" w14:textId="160A853C" w:rsidR="00D06414" w:rsidRPr="00D06414" w:rsidRDefault="00D06414" w:rsidP="00DD17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</w:p>
        </w:tc>
        <w:tc>
          <w:tcPr>
            <w:tcW w:w="600" w:type="pct"/>
          </w:tcPr>
          <w:p w14:paraId="792BDAC9" w14:textId="23F76888" w:rsidR="00995FB9" w:rsidRPr="008F24A5" w:rsidRDefault="00995FB9" w:rsidP="00D356CF">
            <w:pPr>
              <w:rPr>
                <w:lang w:val="sr-Cyrl-RS"/>
              </w:rPr>
            </w:pPr>
          </w:p>
        </w:tc>
        <w:tc>
          <w:tcPr>
            <w:tcW w:w="500" w:type="pct"/>
          </w:tcPr>
          <w:p w14:paraId="09D0C86C" w14:textId="28C1E863" w:rsidR="008F24A5" w:rsidRPr="00601998" w:rsidRDefault="008F24A5" w:rsidP="00D356CF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29A596A0" w14:textId="527BAA30" w:rsidR="00995FB9" w:rsidRPr="003D12A0" w:rsidRDefault="00995FB9" w:rsidP="00D356CF">
            <w:pPr>
              <w:rPr>
                <w:lang w:val="sr-Cyrl-RS"/>
              </w:rPr>
            </w:pPr>
          </w:p>
        </w:tc>
      </w:tr>
      <w:tr w:rsidR="00995FB9" w14:paraId="75BE16E1" w14:textId="77777777" w:rsidTr="00995FB9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49BC9863" w14:textId="24263907" w:rsidR="00995FB9" w:rsidRPr="009B5443" w:rsidRDefault="00995FB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54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9B54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размотрити могућност да се обезбеде и други извори финансирања, осим накнаде за право на пружање медијске услуге, ради нес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метаног рада Регулаторног тела</w:t>
            </w:r>
          </w:p>
        </w:tc>
        <w:tc>
          <w:tcPr>
            <w:tcW w:w="575" w:type="pct"/>
          </w:tcPr>
          <w:p w14:paraId="632EF165" w14:textId="123D8A74" w:rsidR="00995FB9" w:rsidRPr="00E01FA0" w:rsidRDefault="00483B42" w:rsidP="00AC5B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  <w:r w:rsid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" w:type="pct"/>
          </w:tcPr>
          <w:p w14:paraId="1AEF8AF5" w14:textId="0BC11A5D" w:rsidR="00995FB9" w:rsidRPr="008B7DCD" w:rsidRDefault="00995FB9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72B2959E" w14:textId="48414957" w:rsidR="00995FB9" w:rsidRPr="00E444DC" w:rsidRDefault="00995FB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44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</w:tcPr>
          <w:p w14:paraId="4822CC94" w14:textId="0BC95EAB" w:rsidR="00995FB9" w:rsidRPr="00F231B3" w:rsidRDefault="00995FB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600" w:type="pct"/>
          </w:tcPr>
          <w:p w14:paraId="7A0F1F1B" w14:textId="77777777" w:rsidR="00995FB9" w:rsidRDefault="00995FB9" w:rsidP="00D356CF"/>
        </w:tc>
        <w:tc>
          <w:tcPr>
            <w:tcW w:w="500" w:type="pct"/>
          </w:tcPr>
          <w:p w14:paraId="18251F49" w14:textId="77777777" w:rsidR="00995FB9" w:rsidRDefault="00995FB9" w:rsidP="00D356CF"/>
        </w:tc>
        <w:tc>
          <w:tcPr>
            <w:tcW w:w="461" w:type="pct"/>
          </w:tcPr>
          <w:p w14:paraId="632DF933" w14:textId="77777777" w:rsidR="00995FB9" w:rsidRDefault="00995FB9" w:rsidP="00D356CF"/>
        </w:tc>
      </w:tr>
      <w:tr w:rsidR="003D12A0" w14:paraId="70F337AD" w14:textId="77777777" w:rsidTr="00995FB9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21DD452" w14:textId="55470D1E" w:rsidR="003D12A0" w:rsidRDefault="003D12A0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3.2.3</w:t>
            </w:r>
            <w:r>
              <w:rPr>
                <w:lang w:val="sr-Cyrl-RS"/>
              </w:rPr>
              <w:t xml:space="preserve"> </w:t>
            </w:r>
            <w:r w:rsidR="006560E2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Експертска подршка РЕМу за унапређењ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мех</w:t>
            </w:r>
            <w:r w:rsidR="000E14F2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низама мониторинга </w:t>
            </w:r>
            <w:r w:rsidR="00CC3C51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медијским законодавством</w:t>
            </w:r>
          </w:p>
          <w:p w14:paraId="36EADA5D" w14:textId="2F27A2D3" w:rsidR="00DB1D59" w:rsidRPr="00DB1D59" w:rsidRDefault="00DB1D59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75" w:type="pct"/>
          </w:tcPr>
          <w:p w14:paraId="6AC7E7FE" w14:textId="7E874970" w:rsidR="003D12A0" w:rsidRDefault="00483B42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РЕМ</w:t>
            </w:r>
          </w:p>
        </w:tc>
        <w:tc>
          <w:tcPr>
            <w:tcW w:w="550" w:type="pct"/>
          </w:tcPr>
          <w:p w14:paraId="121BDCAF" w14:textId="77777777" w:rsidR="003D12A0" w:rsidRPr="008B7DCD" w:rsidRDefault="003D12A0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51EDDE25" w14:textId="1BD56185" w:rsidR="003D12A0" w:rsidRPr="00BD57D2" w:rsidRDefault="006560E2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</w:tcPr>
          <w:p w14:paraId="6CED5587" w14:textId="77777777" w:rsidR="00D06414" w:rsidRP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„Пројекат Савета Европе</w:t>
            </w:r>
          </w:p>
          <w:p w14:paraId="67F71A72" w14:textId="77777777" w:rsid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Заштита слободе изражавања и </w:t>
            </w: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медија у Србији”</w:t>
            </w:r>
          </w:p>
          <w:p w14:paraId="0DBE71BE" w14:textId="77777777" w:rsid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70109A" w14:textId="5E1E2FD5" w:rsidR="003D12A0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</w:p>
        </w:tc>
        <w:tc>
          <w:tcPr>
            <w:tcW w:w="600" w:type="pct"/>
          </w:tcPr>
          <w:p w14:paraId="3F39B1A5" w14:textId="77777777" w:rsidR="003D12A0" w:rsidRDefault="003D12A0" w:rsidP="00D356CF"/>
        </w:tc>
        <w:tc>
          <w:tcPr>
            <w:tcW w:w="500" w:type="pct"/>
          </w:tcPr>
          <w:p w14:paraId="2360EEA5" w14:textId="77777777" w:rsidR="003D12A0" w:rsidRDefault="003D12A0" w:rsidP="00D356CF"/>
        </w:tc>
        <w:tc>
          <w:tcPr>
            <w:tcW w:w="461" w:type="pct"/>
          </w:tcPr>
          <w:p w14:paraId="58AFF267" w14:textId="77777777" w:rsidR="003D12A0" w:rsidRDefault="003D12A0" w:rsidP="00D356CF"/>
        </w:tc>
      </w:tr>
      <w:tr w:rsidR="00B338EA" w14:paraId="3F082286" w14:textId="77777777" w:rsidTr="00995FB9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88F025C" w14:textId="77777777" w:rsidR="00B338EA" w:rsidRDefault="00B338EA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3.2.4 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јачање капацитета медијских актера за пр</w:t>
            </w:r>
            <w:r w:rsidR="00E32C5C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мену Директ</w:t>
            </w:r>
            <w:r w:rsidR="00C001CB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 у </w:t>
            </w:r>
            <w:r w:rsidR="001604E1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домену заштите малолетника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аудиовизуелне </w:t>
            </w:r>
            <w:r w:rsidR="001604E1"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омерцијалне комуникације</w:t>
            </w:r>
          </w:p>
          <w:p w14:paraId="5799F5A6" w14:textId="471EBB2B" w:rsidR="000E14F2" w:rsidRDefault="000E14F2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5" w:type="pct"/>
          </w:tcPr>
          <w:p w14:paraId="4871D093" w14:textId="10AB7721" w:rsidR="00B338EA" w:rsidRDefault="00483B42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</w:p>
        </w:tc>
        <w:tc>
          <w:tcPr>
            <w:tcW w:w="550" w:type="pct"/>
          </w:tcPr>
          <w:p w14:paraId="515B6720" w14:textId="77777777" w:rsidR="00B338EA" w:rsidRPr="008B7DCD" w:rsidRDefault="00B338EA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</w:tcPr>
          <w:p w14:paraId="3A901AA8" w14:textId="640AFA5D" w:rsidR="00B338EA" w:rsidRDefault="006560E2" w:rsidP="00D356CF">
            <w:pPr>
              <w:rPr>
                <w:lang w:val="sr-Cyrl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</w:tcPr>
          <w:p w14:paraId="1CD58556" w14:textId="77777777" w:rsidR="00D06414" w:rsidRP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„Пројекат Савета Европе</w:t>
            </w:r>
          </w:p>
          <w:p w14:paraId="466903BE" w14:textId="77777777" w:rsid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4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слободе изражавања и медија у Србији”</w:t>
            </w:r>
          </w:p>
          <w:p w14:paraId="45C15F26" w14:textId="77777777" w:rsidR="00D06414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5B6550" w14:textId="266C0774" w:rsidR="00B338EA" w:rsidRDefault="00D06414" w:rsidP="00D064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</w:p>
        </w:tc>
        <w:tc>
          <w:tcPr>
            <w:tcW w:w="600" w:type="pct"/>
          </w:tcPr>
          <w:p w14:paraId="5E4A9670" w14:textId="77777777" w:rsidR="00B338EA" w:rsidRDefault="00B338EA" w:rsidP="00D356CF"/>
        </w:tc>
        <w:tc>
          <w:tcPr>
            <w:tcW w:w="500" w:type="pct"/>
          </w:tcPr>
          <w:p w14:paraId="6E7A2180" w14:textId="77777777" w:rsidR="00B338EA" w:rsidRDefault="00B338EA" w:rsidP="00D356CF"/>
        </w:tc>
        <w:tc>
          <w:tcPr>
            <w:tcW w:w="461" w:type="pct"/>
          </w:tcPr>
          <w:p w14:paraId="5E640B08" w14:textId="77777777" w:rsidR="00B338EA" w:rsidRDefault="00B338EA" w:rsidP="00D356CF"/>
        </w:tc>
      </w:tr>
    </w:tbl>
    <w:p w14:paraId="427064C4" w14:textId="68861F2F" w:rsidR="005232AC" w:rsidRDefault="005232AC" w:rsidP="005232AC">
      <w:pPr>
        <w:rPr>
          <w:lang w:val="sr-Latn-RS"/>
        </w:rPr>
      </w:pPr>
    </w:p>
    <w:p w14:paraId="7C673C5E" w14:textId="77777777" w:rsidR="003F428D" w:rsidRDefault="003F428D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42"/>
        <w:gridCol w:w="1052"/>
        <w:gridCol w:w="2361"/>
        <w:gridCol w:w="1265"/>
        <w:gridCol w:w="1276"/>
        <w:gridCol w:w="1134"/>
        <w:gridCol w:w="1559"/>
        <w:gridCol w:w="1636"/>
      </w:tblGrid>
      <w:tr w:rsidR="00475E61" w:rsidRPr="008B7DCD" w14:paraId="4F9542A6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0CF164" w14:textId="15E40D3C" w:rsidR="00475E61" w:rsidRDefault="001C3E6C" w:rsidP="008A79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301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Мера: 3.3</w:t>
            </w:r>
            <w:r w:rsidR="006B7EEA" w:rsidRPr="00E301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6B7EEA" w:rsidRPr="0020656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Обезбеђена независност јавних медијских сервиса, унапређена његова професионалност, остваривање програмских функција у јавном интересу, као и одговорност према јавности</w:t>
            </w:r>
          </w:p>
        </w:tc>
      </w:tr>
      <w:tr w:rsidR="00475E61" w:rsidRPr="008B7DCD" w14:paraId="7D0BA416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C2AB26C" w14:textId="0C61F332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545EAA29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2A2CB71" w14:textId="2920532F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BF2D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A6373CE" w14:textId="5A3EB8B3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D66552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институционално-управљачко-организационе</w:t>
            </w:r>
          </w:p>
        </w:tc>
      </w:tr>
      <w:tr w:rsidR="00995FB9" w:rsidRPr="008B7DCD" w14:paraId="45593BA2" w14:textId="77777777" w:rsidTr="00C25DEF">
        <w:trPr>
          <w:trHeight w:val="950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EB2B857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56CC74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1EE58BA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CEC890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F112DA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6D2D89" w14:textId="77777777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F8A9FC" w14:textId="59A6D8FE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1B3E192F" w14:textId="70DF7A63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58E515" w14:textId="01C828CA" w:rsidR="00995FB9" w:rsidRPr="00FB22C0" w:rsidRDefault="00995F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C25DEF" w:rsidRPr="00DF0431" w14:paraId="0588421C" w14:textId="77777777" w:rsidTr="00C25DEF">
        <w:trPr>
          <w:trHeight w:val="302"/>
        </w:trPr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518A00" w14:textId="7B28C795" w:rsidR="00C25DEF" w:rsidRPr="006B7EEA" w:rsidRDefault="00C25DEF" w:rsidP="00C25D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измењена регулатива из области јавних медијских сервиса</w:t>
            </w: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7503ED" w14:textId="29D8C68A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974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5227D4CD" w14:textId="0B2466C7" w:rsidR="00C25DEF" w:rsidRPr="00595689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1B9C28" w14:textId="3C3FAC32" w:rsidR="00C25DEF" w:rsidRPr="00595689" w:rsidRDefault="00C25DEF" w:rsidP="00C25D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4282A7" w14:textId="4E0F7F9E" w:rsidR="00C25DEF" w:rsidRPr="00DF0431" w:rsidRDefault="00C25DEF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0974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9AE529" w14:textId="730B9223" w:rsidR="00C25DEF" w:rsidRPr="00563EAE" w:rsidRDefault="00C25DEF" w:rsidP="00C25D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55D4CB" w14:textId="612462E1" w:rsidR="00C25DEF" w:rsidRPr="00DF0431" w:rsidRDefault="00C25DEF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B7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974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D13FC5" w14:textId="27DCF7A4" w:rsidR="00C25DEF" w:rsidRPr="00DF0431" w:rsidRDefault="00C25DEF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660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974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C25DEF" w:rsidRPr="00DF0431" w14:paraId="38D37286" w14:textId="77777777" w:rsidTr="00C25DEF">
        <w:trPr>
          <w:trHeight w:val="302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97317C" w14:textId="1616B205" w:rsidR="00C25DEF" w:rsidRPr="006B7EEA" w:rsidRDefault="00C25DEF" w:rsidP="00C2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 xml:space="preserve">задовољство и поверење грађана квалитетом програмских садржаја јавних медијских </w:t>
            </w:r>
            <w:r w:rsidRPr="006B7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 (мерило би се путем Анкете/Истраживања)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D84403" w14:textId="7C45579F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</w:t>
            </w:r>
            <w:r w:rsidR="000974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A521620" w14:textId="0EB5E4C2" w:rsidR="00C25DEF" w:rsidRPr="00595689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E6B1A73" w14:textId="77777777" w:rsidR="00C25DEF" w:rsidRDefault="00C25DEF" w:rsidP="00C25D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спроводиоца истраживања и анкете</w:t>
            </w:r>
          </w:p>
          <w:p w14:paraId="2A278652" w14:textId="59955C61" w:rsidR="0009740B" w:rsidRPr="008B7DCD" w:rsidRDefault="0009740B" w:rsidP="00C25D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58B036" w14:textId="4702E59B" w:rsidR="00C25DEF" w:rsidRPr="00DF0431" w:rsidRDefault="005F68B7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6CD8D6" w14:textId="7D97B2A9" w:rsidR="00C25DEF" w:rsidRPr="00563EAE" w:rsidRDefault="00C25DEF" w:rsidP="00C25D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E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6E6150" w14:textId="21F948A9" w:rsidR="00C25DEF" w:rsidRPr="00DF0431" w:rsidRDefault="005F68B7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9803B7" w14:textId="6770B2DB" w:rsidR="00C25DEF" w:rsidRPr="00DF0431" w:rsidRDefault="005F68B7" w:rsidP="00C25D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09740B" w:rsidRPr="00DF0431" w14:paraId="26928BA7" w14:textId="77777777" w:rsidTr="00C25DEF">
        <w:trPr>
          <w:trHeight w:val="302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9AE8AB" w14:textId="6F10663D" w:rsidR="0009740B" w:rsidRPr="006B7EEA" w:rsidRDefault="0009740B" w:rsidP="000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>ниво испуњености законских обавеза у</w:t>
            </w:r>
            <w:r w:rsidR="00C93D0E">
              <w:rPr>
                <w:rFonts w:ascii="Times New Roman" w:hAnsi="Times New Roman" w:cs="Times New Roman"/>
                <w:sz w:val="24"/>
                <w:szCs w:val="24"/>
              </w:rPr>
              <w:t xml:space="preserve"> pruzaju edijskih uslugara</w:t>
            </w: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производњи</w:t>
            </w:r>
            <w:r w:rsidR="000E14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(мислим да је прикладнији термин пружању)</w:t>
            </w: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 xml:space="preserve"> медијских садржаја 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84687A" w14:textId="0B3F7782" w:rsidR="0009740B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16DCA1BE" w14:textId="4EA8C525" w:rsidR="0009740B" w:rsidRPr="00595689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935C3A7" w14:textId="33574FE7" w:rsidR="0009740B" w:rsidRPr="008B7DCD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РЕМ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анализе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9F980A" w14:textId="41E3BDC8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44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987E38" w14:textId="75E08AEF" w:rsidR="0009740B" w:rsidRPr="00563EAE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9BCBFA" w14:textId="3B9A732E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24F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ED16DA" w14:textId="4622489E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2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09740B" w:rsidRPr="00DF0431" w14:paraId="487952BC" w14:textId="77777777" w:rsidTr="00C25DEF">
        <w:trPr>
          <w:trHeight w:val="302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E4B55B" w14:textId="6146D242" w:rsidR="0009740B" w:rsidRPr="006B7EEA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напређени</w:t>
            </w: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 xml:space="preserve"> канали комуникације са јавношћу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4DAEA9" w14:textId="1CD87CBD" w:rsidR="0009740B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680E4457" w14:textId="70327B95" w:rsidR="0009740B" w:rsidRPr="00595689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660A71C" w14:textId="3F9A3757" w:rsidR="0009740B" w:rsidRPr="00941BC9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</w:rPr>
              <w:t xml:space="preserve">Извештај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ЈМС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F7870F" w14:textId="356C31BC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44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7051287" w14:textId="72AF155D" w:rsidR="0009740B" w:rsidRPr="00B34345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AEA4E3" w14:textId="7C042E0D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24F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F880FE" w14:textId="7CA83B1F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2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09740B" w:rsidRPr="00DF0431" w14:paraId="23CD81E5" w14:textId="77777777" w:rsidTr="00C25DEF">
        <w:trPr>
          <w:trHeight w:val="302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2D1AE5" w14:textId="01D9EA92" w:rsidR="0009740B" w:rsidRPr="006B7EEA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унапређени</w:t>
            </w:r>
            <w:r w:rsidRPr="006B7EEA">
              <w:rPr>
                <w:rFonts w:ascii="Times New Roman" w:hAnsi="Times New Roman" w:cs="Times New Roman"/>
                <w:sz w:val="24"/>
                <w:szCs w:val="24"/>
              </w:rPr>
              <w:t xml:space="preserve"> интерни Кодекси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30A9BD" w14:textId="38360F37" w:rsidR="0009740B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546DC0FF" w14:textId="7BEC746C" w:rsidR="0009740B" w:rsidRPr="00595689" w:rsidRDefault="0009740B" w:rsidP="000974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191CF81" w14:textId="3C6384DA" w:rsidR="0009740B" w:rsidRPr="00595689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</w:rPr>
              <w:t>Усвојен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унапређен</w:t>
            </w:r>
            <w:r w:rsidRPr="00595689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595689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D24BAD" w14:textId="6D8A3F16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44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ADEE16" w14:textId="75B34288" w:rsidR="0009740B" w:rsidRPr="00B34345" w:rsidRDefault="0009740B" w:rsidP="000974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55A882" w14:textId="6ED3DD53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24F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2E2851" w14:textId="2560855D" w:rsidR="0009740B" w:rsidRPr="00DF0431" w:rsidRDefault="0009740B" w:rsidP="000974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552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575CE1F8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630"/>
        <w:gridCol w:w="1843"/>
        <w:gridCol w:w="1792"/>
      </w:tblGrid>
      <w:tr w:rsidR="00475E61" w:rsidRPr="008B7DCD" w14:paraId="78A36E48" w14:textId="77777777" w:rsidTr="00C25DEF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43E86D1" w14:textId="3DD64EFD" w:rsidR="00475E61" w:rsidRPr="00FB22C0" w:rsidRDefault="00475E61" w:rsidP="00C25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6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65CC3BB" w14:textId="61A11C4C" w:rsidR="00475E61" w:rsidRPr="00FB22C0" w:rsidRDefault="00475E61" w:rsidP="00C25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FCDE3A7" w14:textId="7CC76805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DEF" w:rsidRPr="00A77182" w14:paraId="4BDFC55C" w14:textId="77777777" w:rsidTr="00C25DEF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0CAC096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D4AFADA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2B0A1EF" w14:textId="0998EAA3" w:rsidR="00C25DEF" w:rsidRPr="00FB22C0" w:rsidRDefault="00C25DEF" w:rsidP="00C25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D414422" w14:textId="60AB920A" w:rsidR="00C25DEF" w:rsidRPr="00FB22C0" w:rsidRDefault="00C25DEF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C25DEF" w:rsidRPr="00A77182" w14:paraId="7D9FAEBD" w14:textId="77777777" w:rsidTr="00C25DE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1E28BC" w14:textId="4E51D454" w:rsidR="00C25DEF" w:rsidRPr="00FB22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F273C9" w14:textId="77777777" w:rsidR="00C25DEF" w:rsidRDefault="0079605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1C0D80CD" w14:textId="4C508BEF" w:rsidR="0079605B" w:rsidRPr="00FB22C0" w:rsidRDefault="007960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4AD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002/0001/411/41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905CD0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459630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25DEF" w:rsidRPr="00A77182" w14:paraId="1AF541C7" w14:textId="77777777" w:rsidTr="00C25DEF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FF79E0" w14:textId="038B7299" w:rsidR="00C25DEF" w:rsidRPr="00FB22C0" w:rsidRDefault="0079605B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F371E5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E93133" w14:textId="77777777" w:rsidR="00C25DEF" w:rsidRPr="00FB22C0" w:rsidRDefault="00C25D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114E4B" w14:textId="794F9C4A" w:rsidR="00C25DEF" w:rsidRPr="0079605B" w:rsidRDefault="0079605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</w:tc>
      </w:tr>
    </w:tbl>
    <w:p w14:paraId="4DE9416A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485"/>
        <w:gridCol w:w="1845"/>
        <w:gridCol w:w="1417"/>
        <w:gridCol w:w="1701"/>
        <w:gridCol w:w="1701"/>
        <w:gridCol w:w="1417"/>
        <w:gridCol w:w="1448"/>
      </w:tblGrid>
      <w:tr w:rsidR="00475E61" w:rsidRPr="008B7DCD" w14:paraId="5EF9F54F" w14:textId="77777777" w:rsidTr="00970EFA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87F5C59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90677D5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5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2FF462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BF0A73" w14:textId="77777777" w:rsidR="00475E61" w:rsidRPr="00FB22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00B61F" w14:textId="08EE94E9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B56181E" w14:textId="43D36352" w:rsidR="00475E61" w:rsidRPr="00FB22C0" w:rsidRDefault="00475E61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0E7FDA3" w14:textId="1F960EDE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306B3" w14:paraId="600BAD3C" w14:textId="77777777" w:rsidTr="00970EFA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44C027" w14:textId="77777777" w:rsidR="00C306B3" w:rsidRPr="00FB22C0" w:rsidRDefault="00C306B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" w:type="pct"/>
            <w:vMerge/>
            <w:shd w:val="clear" w:color="auto" w:fill="FFF2CC" w:themeFill="accent4" w:themeFillTint="33"/>
          </w:tcPr>
          <w:p w14:paraId="068C5F0E" w14:textId="77777777" w:rsidR="00C306B3" w:rsidRPr="00FB22C0" w:rsidRDefault="00C306B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1" w:type="pct"/>
            <w:vMerge/>
            <w:shd w:val="clear" w:color="auto" w:fill="FFF2CC" w:themeFill="accent4" w:themeFillTint="33"/>
          </w:tcPr>
          <w:p w14:paraId="5227491E" w14:textId="77777777" w:rsidR="00C306B3" w:rsidRPr="00FB22C0" w:rsidRDefault="00C306B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482CE41B" w14:textId="77777777" w:rsidR="00C306B3" w:rsidRPr="00FB22C0" w:rsidRDefault="00C306B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7D37C256" w14:textId="77777777" w:rsidR="00C306B3" w:rsidRPr="00FB22C0" w:rsidRDefault="00C306B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F2757F9" w14:textId="77777777" w:rsidR="00C306B3" w:rsidRPr="00FB22C0" w:rsidRDefault="00C306B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1BB9A31B" w14:textId="5772EBBF" w:rsidR="00C306B3" w:rsidRPr="00FB22C0" w:rsidRDefault="00C306B3" w:rsidP="0097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970E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3BB313CF" w14:textId="255F2B1F" w:rsidR="00C306B3" w:rsidRPr="00FB22C0" w:rsidRDefault="00C306B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C306B3" w14:paraId="04F1D539" w14:textId="77777777" w:rsidTr="00970EFA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3B01CA1D" w14:textId="5A8F3FA0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прецизирање дугорочног и стабилног начин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финансирања јавних сервиса који мора да обезбеди остваривање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њихових законом предвиђених функција, и то тако да такса буде примарни извор финансирања за обављање основне делатности, комерцијални приходи да буду секундарни извор финансирања, а буџет извор финансирања само у мери и на начин предвиђен Законом о јавним медијским сервисима, а што се постиже стављањем ван снаге Закона о привременом уређивању начина наплате таксе за јавни медијски сервис</w:t>
            </w:r>
          </w:p>
        </w:tc>
        <w:tc>
          <w:tcPr>
            <w:tcW w:w="524" w:type="pct"/>
          </w:tcPr>
          <w:p w14:paraId="3C0A6F5B" w14:textId="0B14CC8E" w:rsidR="00C306B3" w:rsidRPr="003A2847" w:rsidRDefault="00C306B3" w:rsidP="00D356CF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941B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3A2847">
              <w:rPr>
                <w:lang w:val="sr-Cyrl-RS"/>
              </w:rPr>
              <w:t xml:space="preserve"> </w:t>
            </w:r>
          </w:p>
          <w:p w14:paraId="50C901EE" w14:textId="77777777" w:rsidR="00C306B3" w:rsidRPr="003A2847" w:rsidRDefault="00C306B3" w:rsidP="00D356CF">
            <w:pPr>
              <w:rPr>
                <w:strike/>
              </w:rPr>
            </w:pPr>
          </w:p>
          <w:p w14:paraId="4EB382EA" w14:textId="66D0CA30" w:rsidR="00C306B3" w:rsidRPr="009527BD" w:rsidRDefault="00C306B3" w:rsidP="00D356CF"/>
        </w:tc>
        <w:tc>
          <w:tcPr>
            <w:tcW w:w="651" w:type="pct"/>
          </w:tcPr>
          <w:p w14:paraId="57B236AE" w14:textId="41F2D527" w:rsidR="00C306B3" w:rsidRPr="002F2B0B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2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ОЕБС-а</w:t>
            </w:r>
          </w:p>
        </w:tc>
        <w:tc>
          <w:tcPr>
            <w:tcW w:w="500" w:type="pct"/>
          </w:tcPr>
          <w:p w14:paraId="6AE88BB9" w14:textId="735C9F86" w:rsidR="00C306B3" w:rsidRPr="002F2B0B" w:rsidRDefault="00C306B3" w:rsidP="0095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14:paraId="44C93935" w14:textId="77777777" w:rsidR="00970EFA" w:rsidRPr="00AC5BDB" w:rsidRDefault="00970EFA" w:rsidP="00970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7645223A" w14:textId="5EC7D92A" w:rsidR="00C306B3" w:rsidRPr="00AC5BDB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00" w:type="pct"/>
          </w:tcPr>
          <w:p w14:paraId="553F0C2C" w14:textId="357AACAC" w:rsidR="00C306B3" w:rsidRPr="00BA3F70" w:rsidRDefault="00FC2199" w:rsidP="00D35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AC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4230EB65" w14:textId="024B99CE" w:rsidR="00C306B3" w:rsidRPr="002F2B0B" w:rsidRDefault="00C306B3" w:rsidP="0097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</w:tcPr>
          <w:p w14:paraId="69C35070" w14:textId="753EB8FC" w:rsidR="00C306B3" w:rsidRPr="00970EFA" w:rsidRDefault="00C306B3" w:rsidP="00970E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306B3" w14:paraId="35A2B37C" w14:textId="77777777" w:rsidTr="00970EFA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545EB031" w14:textId="65E7DBD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60374583"/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3.3.2</w:t>
            </w:r>
            <w:r w:rsidRPr="00F86C13">
              <w:rPr>
                <w:rFonts w:ascii="Times New Roman" w:hAnsi="Times New Roman" w:cs="Times New Roman"/>
                <w:sz w:val="24"/>
                <w:szCs w:val="24"/>
              </w:rPr>
              <w:t xml:space="preserve"> изменама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Закона о јавним медијским сервисима: </w:t>
            </w:r>
          </w:p>
          <w:p w14:paraId="374CC77D" w14:textId="019E5D63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обезбедити обавезу редовног и транспарентног извештавања јавности о трошењу средстава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FC9697" w14:textId="77777777" w:rsidR="00C306B3" w:rsidRPr="003A2847" w:rsidRDefault="00C306B3" w:rsidP="00D356C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RS"/>
              </w:rPr>
            </w:pP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прописати јасне критеријуме за избор чланова Управног одбора 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јавних медијских сервиса,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тако да они заиста буду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професионалци у области медија, који су имали резултате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раду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значајне академске радове из области медија, и то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 радници, економисти који имају искуства у раду са или у медију, инжењери који се баве телекомуникацијама који имају искуства у технологији пружања медијске услуге, медијски правници и сл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., без дискриминације по било ком основу.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Исте услове треба предвидети и за директора, уз додатни услов да мора да има искуства у руковођењу у медијима и доказане успехе у раду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15F32AF" w14:textId="7777777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редефинисати поступак избора чланова у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правног одбора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због унапређења независности и компетенција органа управљања </w:t>
            </w:r>
          </w:p>
          <w:p w14:paraId="7DB76368" w14:textId="7777777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обезбеђивање законских гаранција уређивачке аутономије, а посебно редакција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информативног програма и његове пуне независности (укључујући и јасне гаранције независности и одвојености уредничког од управљачког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дела)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3D3E16" w14:textId="7777777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променити начин избора програмског савета, да би се омогућило да то тело буде екстерни контролор програмских садржаја јавних медијских сервиса, и истинска спона између гледалаца и органа јавних сервиса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14EE9AE" w14:textId="7777777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омогућити избор повереника за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професионалне стандарде 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односе са корисницима услуга јавних медијских сервиса који би био обавезан  да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прати поштовање етичких и професионалних стандарда,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комуницира са јавношћу и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надлежним органима јавних медијских сервиса, посредује у решавању приговора корисника 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извештаје на свака три месеца који се објављују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7B302A58" w14:textId="6A4D33CC" w:rsidR="00C306B3" w:rsidRPr="00F86C13" w:rsidRDefault="00C306B3" w:rsidP="00D356C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86C13">
              <w:rPr>
                <w:rFonts w:ascii="Times New Roman" w:hAnsi="Times New Roman" w:cs="Times New Roman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обезбедити да у процесу избора и опозива генералног директора, осталих директора,  главних и одговорних уредника, 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као и одговорних уредника 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јавних медијских сервиса могу да учествују искључиво органи јавних медијских сервиса и обрисати став 10. у члану 23.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акона о јавним медијским сервисима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4C8D9AD6" w14:textId="1BA28578" w:rsidR="00C306B3" w:rsidRPr="003A2847" w:rsidRDefault="00C306B3" w:rsidP="00D356C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RS"/>
              </w:rPr>
            </w:pPr>
            <w:r w:rsidRPr="00794A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86C1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прописивање гаранција уређивачке аутономије, а посебно редакција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информативног програма и његове пуне независности (укључујући и јасне гаранције независности и одвојености уредничког од управљачког дела)</w:t>
            </w:r>
          </w:p>
        </w:tc>
        <w:tc>
          <w:tcPr>
            <w:tcW w:w="524" w:type="pct"/>
          </w:tcPr>
          <w:p w14:paraId="6DF0BC72" w14:textId="2515F8AA" w:rsidR="00941BC9" w:rsidRPr="003A2847" w:rsidRDefault="00941BC9" w:rsidP="00941BC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3A2847">
              <w:rPr>
                <w:lang w:val="sr-Cyrl-RS"/>
              </w:rPr>
              <w:t xml:space="preserve"> </w:t>
            </w:r>
          </w:p>
          <w:p w14:paraId="6F79E73F" w14:textId="15836CC7" w:rsidR="00C306B3" w:rsidRPr="00F86C1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1" w:type="pct"/>
          </w:tcPr>
          <w:p w14:paraId="32A93E1E" w14:textId="4D36EF9D" w:rsidR="00C306B3" w:rsidRPr="002F2B0B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2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ОЕБС-а</w:t>
            </w:r>
          </w:p>
        </w:tc>
        <w:tc>
          <w:tcPr>
            <w:tcW w:w="500" w:type="pct"/>
          </w:tcPr>
          <w:p w14:paraId="21C0E3D6" w14:textId="528DAE0D" w:rsidR="00C306B3" w:rsidRPr="002F2B0B" w:rsidRDefault="00C306B3" w:rsidP="004C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квартал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14:paraId="637AAA25" w14:textId="77777777" w:rsidR="00970EFA" w:rsidRPr="00AC5BDB" w:rsidRDefault="00970EFA" w:rsidP="00970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7FF14189" w14:textId="4E7BCB1F" w:rsidR="00C306B3" w:rsidRPr="00AC5BDB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203DCC9F" w14:textId="3D7A8345" w:rsidR="00C306B3" w:rsidRDefault="00FC2199" w:rsidP="00D35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00AB34D" w14:textId="558D6484" w:rsidR="00BA3F70" w:rsidRDefault="00BA3F70" w:rsidP="00D35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C560A19" w14:textId="77777777" w:rsidR="00BA3F70" w:rsidRPr="00BA3F70" w:rsidRDefault="00BA3F70" w:rsidP="00D35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AFF523F" w14:textId="1F1D71DC" w:rsidR="007B0B68" w:rsidRPr="00AC5BDB" w:rsidRDefault="007B0B68" w:rsidP="007B0B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</w:p>
          <w:p w14:paraId="10031E52" w14:textId="77777777" w:rsidR="007B0B68" w:rsidRPr="00AC5BDB" w:rsidRDefault="007B0B68" w:rsidP="007B0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DB">
              <w:rPr>
                <w:rFonts w:ascii="Times New Roman" w:eastAsia="Times New Roman" w:hAnsi="Times New Roman" w:cs="Times New Roman"/>
                <w:sz w:val="24"/>
                <w:szCs w:val="24"/>
              </w:rPr>
              <w:t>*Донаторска средства</w:t>
            </w:r>
          </w:p>
          <w:p w14:paraId="656C18D5" w14:textId="5E849B11" w:rsidR="007B0B68" w:rsidRPr="00AC5BDB" w:rsidRDefault="007B0B68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94446F5" w14:textId="364AB557" w:rsidR="00C306B3" w:rsidRPr="002F2B0B" w:rsidRDefault="00C306B3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</w:tcPr>
          <w:p w14:paraId="4B632581" w14:textId="295829DC" w:rsidR="00C306B3" w:rsidRPr="00970EFA" w:rsidRDefault="00C306B3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2"/>
      <w:tr w:rsidR="00970EFA" w14:paraId="2359E034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90A9C82" w14:textId="3A8ABB2A" w:rsidR="00970EFA" w:rsidRPr="008A0747" w:rsidRDefault="00970EFA" w:rsidP="00970E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3.3.</w:t>
            </w:r>
            <w:r w:rsidRPr="00F8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националним саветима националних мањина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 обезбедити да у процесу избора и опозива генералног директора, осталих директора,  главних и одговорних уредника, 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као и одговорних уредника јавних медијских сервиса могу да учествују искључиво органи јавних медијских сервиса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брисањем става 4 у члану 21. </w:t>
            </w:r>
          </w:p>
        </w:tc>
        <w:tc>
          <w:tcPr>
            <w:tcW w:w="524" w:type="pct"/>
          </w:tcPr>
          <w:p w14:paraId="1722FE12" w14:textId="741100D8" w:rsidR="00970EFA" w:rsidRPr="00F86C13" w:rsidRDefault="00970EFA" w:rsidP="00970E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941B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ЉМПДД</w:t>
            </w:r>
          </w:p>
        </w:tc>
        <w:tc>
          <w:tcPr>
            <w:tcW w:w="651" w:type="pct"/>
          </w:tcPr>
          <w:p w14:paraId="3479C006" w14:textId="6CA4AD8D" w:rsidR="00970EFA" w:rsidRPr="008011D5" w:rsidRDefault="00970EFA" w:rsidP="00970EFA">
            <w:pPr>
              <w:rPr>
                <w:strike/>
                <w:lang w:val="sr-Cyrl-RS"/>
              </w:rPr>
            </w:pPr>
            <w:r w:rsidRPr="00801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941B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3DC86498" w14:textId="3E6BD460" w:rsidR="00970EFA" w:rsidRDefault="00970EFA" w:rsidP="00970EFA"/>
        </w:tc>
        <w:tc>
          <w:tcPr>
            <w:tcW w:w="600" w:type="pct"/>
          </w:tcPr>
          <w:p w14:paraId="73DE3B22" w14:textId="77777777" w:rsidR="00970EFA" w:rsidRPr="00794ADF" w:rsidRDefault="00970EFA" w:rsidP="00970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DF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BC800D2" w14:textId="77777777" w:rsidR="00970EFA" w:rsidRPr="00794ADF" w:rsidRDefault="00970EFA" w:rsidP="00970EFA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52D45DD1" w14:textId="73FB8783" w:rsidR="00970EFA" w:rsidRPr="00BA3F70" w:rsidRDefault="007B349C" w:rsidP="00791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D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002/0001/411/41</w:t>
            </w:r>
            <w:r w:rsidR="00BA3F7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3DB2ECBA" w14:textId="3BADB078" w:rsidR="00970EFA" w:rsidRPr="00970EFA" w:rsidRDefault="00970EFA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14307DE1" w14:textId="5E3BEADB" w:rsidR="00970EFA" w:rsidRPr="00970EFA" w:rsidRDefault="00970EFA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B3" w14:paraId="35066B0B" w14:textId="77777777" w:rsidTr="00970EFA">
        <w:trPr>
          <w:trHeight w:val="1223"/>
        </w:trPr>
        <w:tc>
          <w:tcPr>
            <w:tcW w:w="1114" w:type="pct"/>
            <w:tcBorders>
              <w:left w:val="double" w:sz="4" w:space="0" w:color="auto"/>
            </w:tcBorders>
          </w:tcPr>
          <w:p w14:paraId="2D12A36E" w14:textId="7DF3BB88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3.3.</w:t>
            </w:r>
            <w:r w:rsidRPr="00A0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унапређење продукције истраживачких програма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јавним медијским сервисима</w:t>
            </w:r>
          </w:p>
        </w:tc>
        <w:tc>
          <w:tcPr>
            <w:tcW w:w="524" w:type="pct"/>
          </w:tcPr>
          <w:p w14:paraId="3F147BDE" w14:textId="50B6D508" w:rsidR="00C306B3" w:rsidRPr="00941BC9" w:rsidRDefault="00C306B3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941B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0FE0C360" w14:textId="7F9DA6B6" w:rsidR="00C306B3" w:rsidRPr="003A2847" w:rsidRDefault="00C306B3" w:rsidP="00D356CF">
            <w:pPr>
              <w:rPr>
                <w:strike/>
              </w:rPr>
            </w:pPr>
          </w:p>
        </w:tc>
        <w:tc>
          <w:tcPr>
            <w:tcW w:w="500" w:type="pct"/>
          </w:tcPr>
          <w:p w14:paraId="3CB3F78B" w14:textId="589D8529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квартал 2025</w:t>
            </w:r>
          </w:p>
        </w:tc>
        <w:tc>
          <w:tcPr>
            <w:tcW w:w="600" w:type="pct"/>
          </w:tcPr>
          <w:p w14:paraId="5F2C55C7" w14:textId="7C6391CE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600" w:type="pct"/>
          </w:tcPr>
          <w:p w14:paraId="42E39BAB" w14:textId="01641B9A" w:rsidR="00C306B3" w:rsidRPr="00D5318C" w:rsidRDefault="00C306B3" w:rsidP="00A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616AB55B" w14:textId="77777777" w:rsidR="00C306B3" w:rsidRDefault="00C306B3" w:rsidP="00D356CF"/>
        </w:tc>
        <w:tc>
          <w:tcPr>
            <w:tcW w:w="511" w:type="pct"/>
          </w:tcPr>
          <w:p w14:paraId="55BC549A" w14:textId="77777777" w:rsidR="00C306B3" w:rsidRDefault="00C306B3" w:rsidP="00D356CF"/>
        </w:tc>
      </w:tr>
      <w:tr w:rsidR="00C306B3" w14:paraId="46F533F2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CEAD3C6" w14:textId="398D4B67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F54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отварање јавних медијских сервиса према јавности, засновано на принципима транспарентности, отворености и одговорности уз коришћење најширег спектра синхроних, непосредних и константно доступних канала за комуникацију са публиком</w:t>
            </w:r>
          </w:p>
        </w:tc>
        <w:tc>
          <w:tcPr>
            <w:tcW w:w="524" w:type="pct"/>
          </w:tcPr>
          <w:p w14:paraId="47CB1E15" w14:textId="65020119" w:rsidR="00C306B3" w:rsidRPr="00A07CBE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564DEC96" w14:textId="6948ED66" w:rsidR="00C306B3" w:rsidRPr="003A2847" w:rsidRDefault="00C306B3" w:rsidP="00D356CF">
            <w:pPr>
              <w:rPr>
                <w:strike/>
              </w:rPr>
            </w:pPr>
          </w:p>
        </w:tc>
        <w:tc>
          <w:tcPr>
            <w:tcW w:w="500" w:type="pct"/>
          </w:tcPr>
          <w:p w14:paraId="067A11FC" w14:textId="797B4A0D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4109BB5" w14:textId="35640AD5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600" w:type="pct"/>
          </w:tcPr>
          <w:p w14:paraId="5C323A35" w14:textId="6A3FE9A4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5805936" w14:textId="77777777" w:rsidR="00C306B3" w:rsidRDefault="00C306B3" w:rsidP="00D356CF"/>
        </w:tc>
        <w:tc>
          <w:tcPr>
            <w:tcW w:w="511" w:type="pct"/>
          </w:tcPr>
          <w:p w14:paraId="67EB3FA3" w14:textId="77777777" w:rsidR="00C306B3" w:rsidRDefault="00C306B3" w:rsidP="00D356CF"/>
        </w:tc>
      </w:tr>
      <w:tr w:rsidR="00C306B3" w14:paraId="47ACAFB0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BB6EB31" w14:textId="0F3E5E49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F54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коришћење 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интерактивних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видова комуникације, попут онлајн платформи, друштвених мрежа и мобилних апликација, а ради укључивања млађих генерација у рад јавних медијских сервиса (и као публике и као неког ко утиче на стварање програма)</w:t>
            </w:r>
          </w:p>
        </w:tc>
        <w:tc>
          <w:tcPr>
            <w:tcW w:w="524" w:type="pct"/>
          </w:tcPr>
          <w:p w14:paraId="036966AF" w14:textId="70985F13" w:rsidR="00C306B3" w:rsidRPr="00F54970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7D94FDAB" w14:textId="77777777" w:rsidR="00C306B3" w:rsidRPr="009527BD" w:rsidRDefault="00C306B3" w:rsidP="00D356CF"/>
        </w:tc>
        <w:tc>
          <w:tcPr>
            <w:tcW w:w="500" w:type="pct"/>
          </w:tcPr>
          <w:p w14:paraId="57D48EDE" w14:textId="0FCAC671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079BD55" w14:textId="4ED80C27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0" w:type="pct"/>
          </w:tcPr>
          <w:p w14:paraId="296121D3" w14:textId="524F7F6B" w:rsidR="00C306B3" w:rsidRPr="00D5318C" w:rsidRDefault="00C306B3" w:rsidP="00A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61C361F7" w14:textId="77777777" w:rsidR="00C306B3" w:rsidRDefault="00C306B3" w:rsidP="00D356CF"/>
        </w:tc>
        <w:tc>
          <w:tcPr>
            <w:tcW w:w="511" w:type="pct"/>
          </w:tcPr>
          <w:p w14:paraId="1F92394B" w14:textId="77777777" w:rsidR="00C306B3" w:rsidRDefault="00C306B3" w:rsidP="00D356CF"/>
        </w:tc>
      </w:tr>
      <w:tr w:rsidR="00C306B3" w14:paraId="2C667FD1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5D52A09C" w14:textId="5E08CAD4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F54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  <w:r w:rsidRPr="00DB1D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подршка  унапређењу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интерних етичких кодекса јавних медијских сервиса (енгл. </w:t>
            </w:r>
            <w:r w:rsidRPr="008A0747">
              <w:rPr>
                <w:rFonts w:ascii="Times New Roman" w:hAnsi="Times New Roman" w:cs="Times New Roman"/>
                <w:i/>
                <w:sz w:val="24"/>
                <w:szCs w:val="24"/>
              </w:rPr>
              <w:t>eдitoriаl guiдelines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" w:type="pct"/>
          </w:tcPr>
          <w:p w14:paraId="45E85FC1" w14:textId="0E786475" w:rsidR="00C306B3" w:rsidRPr="00F54970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7EAE5C35" w14:textId="77777777" w:rsidR="00C306B3" w:rsidRPr="009527BD" w:rsidRDefault="00C306B3" w:rsidP="00D356CF"/>
        </w:tc>
        <w:tc>
          <w:tcPr>
            <w:tcW w:w="500" w:type="pct"/>
          </w:tcPr>
          <w:p w14:paraId="02144914" w14:textId="28D1FA82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83C5B6D" w14:textId="77777777" w:rsidR="00C306B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  <w:p w14:paraId="0D823A5C" w14:textId="28E3DA59" w:rsidR="00C306B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44466D" w14:textId="10905E66" w:rsidR="00C306B3" w:rsidRPr="00D5318C" w:rsidRDefault="00C306B3" w:rsidP="00BD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94EAC59" w14:textId="528AF402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188A259" w14:textId="77777777" w:rsidR="00C306B3" w:rsidRDefault="00C306B3" w:rsidP="00D356CF"/>
        </w:tc>
        <w:tc>
          <w:tcPr>
            <w:tcW w:w="511" w:type="pct"/>
          </w:tcPr>
          <w:p w14:paraId="51C92392" w14:textId="77777777" w:rsidR="00C306B3" w:rsidRDefault="00C306B3" w:rsidP="00D356CF"/>
        </w:tc>
      </w:tr>
      <w:tr w:rsidR="00C306B3" w14:paraId="7839D713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1EA9985" w14:textId="79B318CE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F54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повећањ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присуства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грађанског друштва и тема грађанског друштва у програмима јавних сервиса</w:t>
            </w:r>
          </w:p>
        </w:tc>
        <w:tc>
          <w:tcPr>
            <w:tcW w:w="524" w:type="pct"/>
          </w:tcPr>
          <w:p w14:paraId="20102C87" w14:textId="4F3E5FD8" w:rsidR="00C306B3" w:rsidRPr="00F54970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27890D24" w14:textId="77777777" w:rsidR="00C306B3" w:rsidRPr="009527BD" w:rsidRDefault="00C306B3" w:rsidP="00D356CF"/>
        </w:tc>
        <w:tc>
          <w:tcPr>
            <w:tcW w:w="500" w:type="pct"/>
          </w:tcPr>
          <w:p w14:paraId="4FC9DD3E" w14:textId="114198B4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00" w:type="pct"/>
          </w:tcPr>
          <w:p w14:paraId="0E397216" w14:textId="404C84AF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Сопствена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средства</w:t>
            </w: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0" w:type="pct"/>
          </w:tcPr>
          <w:p w14:paraId="4CDA724F" w14:textId="31AFCCB2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A2BC331" w14:textId="77777777" w:rsidR="00C306B3" w:rsidRDefault="00C306B3" w:rsidP="00D356CF"/>
        </w:tc>
        <w:tc>
          <w:tcPr>
            <w:tcW w:w="511" w:type="pct"/>
          </w:tcPr>
          <w:p w14:paraId="0BEC02F3" w14:textId="77777777" w:rsidR="00C306B3" w:rsidRDefault="00C306B3" w:rsidP="00D356CF"/>
        </w:tc>
      </w:tr>
      <w:tr w:rsidR="00C306B3" w14:paraId="1F387DE0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56CAB17" w14:textId="53690E74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</w:t>
            </w:r>
            <w:r w:rsidRPr="00F54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.9.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унапређивање извештавања из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локалних средина и за локалне средине,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у форми мреже дописничких центара, </w:t>
            </w:r>
            <w:r w:rsidRPr="008A0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креативним коришћењем могућности дигиталног окружења, 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>или другој одговарајућој форми</w:t>
            </w:r>
          </w:p>
        </w:tc>
        <w:tc>
          <w:tcPr>
            <w:tcW w:w="524" w:type="pct"/>
          </w:tcPr>
          <w:p w14:paraId="34EC444F" w14:textId="546D88D4" w:rsidR="00C306B3" w:rsidRPr="00F54970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670551F4" w14:textId="77777777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225F3E0" w14:textId="00F155A4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509CA58" w14:textId="73918BDF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600" w:type="pct"/>
          </w:tcPr>
          <w:p w14:paraId="33A45003" w14:textId="03E7ED91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FEA8FF6" w14:textId="77777777" w:rsidR="00C306B3" w:rsidRDefault="00C306B3" w:rsidP="00D356CF"/>
        </w:tc>
        <w:tc>
          <w:tcPr>
            <w:tcW w:w="511" w:type="pct"/>
          </w:tcPr>
          <w:p w14:paraId="14A1D36B" w14:textId="77777777" w:rsidR="00C306B3" w:rsidRDefault="00C306B3" w:rsidP="00D356CF"/>
        </w:tc>
      </w:tr>
      <w:tr w:rsidR="00C306B3" w14:paraId="1A2280A5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4FC1308" w14:textId="51721A26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</w:t>
            </w:r>
            <w:r w:rsidRPr="00227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.10.</w:t>
            </w:r>
            <w:r w:rsidRPr="008A0747">
              <w:rPr>
                <w:rFonts w:ascii="Times New Roman" w:hAnsi="Times New Roman" w:cs="Times New Roman"/>
                <w:sz w:val="24"/>
                <w:szCs w:val="24"/>
              </w:rPr>
              <w:t xml:space="preserve"> остваривање обавезе јавног медијског сервиса на националном нивоу да информише на језицима мањина</w:t>
            </w:r>
          </w:p>
        </w:tc>
        <w:tc>
          <w:tcPr>
            <w:tcW w:w="524" w:type="pct"/>
          </w:tcPr>
          <w:p w14:paraId="0573164B" w14:textId="4158C00B" w:rsidR="00C306B3" w:rsidRPr="002273F9" w:rsidRDefault="00941BC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ЈМУ РТС</w:t>
            </w:r>
          </w:p>
        </w:tc>
        <w:tc>
          <w:tcPr>
            <w:tcW w:w="651" w:type="pct"/>
          </w:tcPr>
          <w:p w14:paraId="2B2ADC71" w14:textId="1D41F251" w:rsidR="00C306B3" w:rsidRPr="00D5318C" w:rsidRDefault="005F318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1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2657A070" w14:textId="32E519A0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0AB2A3CF" w14:textId="0AF169E0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0" w:type="pct"/>
          </w:tcPr>
          <w:p w14:paraId="0242FBBE" w14:textId="1EB117F9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4B10D1C" w14:textId="77777777" w:rsidR="00C306B3" w:rsidRDefault="00C306B3" w:rsidP="00D356CF"/>
        </w:tc>
        <w:tc>
          <w:tcPr>
            <w:tcW w:w="511" w:type="pct"/>
          </w:tcPr>
          <w:p w14:paraId="675099A0" w14:textId="77777777" w:rsidR="00C306B3" w:rsidRDefault="00C306B3" w:rsidP="00D356CF"/>
        </w:tc>
      </w:tr>
      <w:tr w:rsidR="00C306B3" w14:paraId="5C57CAB6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1772443" w14:textId="3C564BB7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227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11. </w:t>
            </w:r>
            <w:r w:rsidRPr="008A07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остваривање обавезе јавних медијских сервиса  да пружају медијске услуге на начин да подједнако буду доступне за особе са инвалидитетом</w:t>
            </w:r>
          </w:p>
        </w:tc>
        <w:tc>
          <w:tcPr>
            <w:tcW w:w="524" w:type="pct"/>
          </w:tcPr>
          <w:p w14:paraId="52B6DF14" w14:textId="28A8DE36" w:rsidR="00C306B3" w:rsidRPr="002273F9" w:rsidRDefault="00941BC9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651" w:type="pct"/>
          </w:tcPr>
          <w:p w14:paraId="4C98D9B5" w14:textId="66FE392C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5F31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1EE4D916" w14:textId="3F357ED2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C68DCC9" w14:textId="35F5325D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0" w:type="pct"/>
          </w:tcPr>
          <w:p w14:paraId="6DEAE2E8" w14:textId="5E0472BB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735E873" w14:textId="77777777" w:rsidR="00C306B3" w:rsidRDefault="00C306B3" w:rsidP="00D356CF"/>
        </w:tc>
        <w:tc>
          <w:tcPr>
            <w:tcW w:w="511" w:type="pct"/>
          </w:tcPr>
          <w:p w14:paraId="1A236EA1" w14:textId="77777777" w:rsidR="00C306B3" w:rsidRDefault="00C306B3" w:rsidP="00D356CF"/>
        </w:tc>
      </w:tr>
      <w:tr w:rsidR="00C306B3" w14:paraId="28A7674B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591714E" w14:textId="4B7955C7" w:rsidR="00C306B3" w:rsidRPr="008A0747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</w:t>
            </w:r>
            <w:r w:rsidRPr="00227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8A07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стваривање обавезе јавних медијских сервиса да пружају медијске </w:t>
            </w:r>
            <w:r w:rsidRPr="008A074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садржаје који су од значаја и који представљају све друштвене групе, жене, децу, старије особе, сеоско становништво, особе са инвалидитетом, етничке и националне заједнице и </w:t>
            </w:r>
            <w:r w:rsidRPr="008A074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друге</w:t>
            </w:r>
          </w:p>
        </w:tc>
        <w:tc>
          <w:tcPr>
            <w:tcW w:w="524" w:type="pct"/>
          </w:tcPr>
          <w:p w14:paraId="27B49EAB" w14:textId="46920579" w:rsidR="00C306B3" w:rsidRPr="00B06D9E" w:rsidRDefault="00941BC9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  <w:r w:rsidRPr="00B06D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51" w:type="pct"/>
          </w:tcPr>
          <w:p w14:paraId="5ED8C9D4" w14:textId="78A7BC3F" w:rsidR="00C306B3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1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941B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5737DE16" w14:textId="2F87E2CA" w:rsidR="00C306B3" w:rsidRPr="008B7DCD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57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5F31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ЉМПДД</w:t>
            </w:r>
          </w:p>
        </w:tc>
        <w:tc>
          <w:tcPr>
            <w:tcW w:w="500" w:type="pct"/>
          </w:tcPr>
          <w:p w14:paraId="154FD546" w14:textId="4749A2A9" w:rsidR="00C306B3" w:rsidRPr="00BD57D2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32B5ABC2" w14:textId="574DC827" w:rsidR="00C306B3" w:rsidRPr="00D5318C" w:rsidRDefault="00C306B3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  <w:r w:rsidRPr="00D5318C" w:rsidDel="00A505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00" w:type="pct"/>
          </w:tcPr>
          <w:p w14:paraId="7E8AF655" w14:textId="691B4C5F" w:rsidR="00C306B3" w:rsidRPr="00D5318C" w:rsidRDefault="00C306B3" w:rsidP="000C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1C66B3C" w14:textId="77777777" w:rsidR="00C306B3" w:rsidRDefault="00C306B3" w:rsidP="00D356CF"/>
        </w:tc>
        <w:tc>
          <w:tcPr>
            <w:tcW w:w="511" w:type="pct"/>
          </w:tcPr>
          <w:p w14:paraId="740CC325" w14:textId="77777777" w:rsidR="00C306B3" w:rsidRDefault="00C306B3" w:rsidP="00D356CF"/>
        </w:tc>
      </w:tr>
      <w:tr w:rsidR="00C306B3" w14:paraId="15A24B92" w14:textId="77777777" w:rsidTr="00970EFA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56639E4" w14:textId="1B2F5F76" w:rsidR="00C306B3" w:rsidRPr="00DA10E8" w:rsidRDefault="00C306B3" w:rsidP="00E116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3.3.13.</w:t>
            </w:r>
            <w:r w:rsidR="00794ADF"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размотрити европску регулативу која се односи на институционалну самосталност јавних медијских сервиса и поднети иницијативу о изузећу</w:t>
            </w:r>
            <w:r w:rsidR="00E116D8"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запослених</w:t>
            </w:r>
            <w:r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јавним </w:t>
            </w:r>
            <w:r w:rsidR="00E116D8"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медијским сервисима</w:t>
            </w:r>
            <w:r w:rsidRPr="00E116D8">
              <w:rPr>
                <w:rFonts w:ascii="Times New Roman" w:hAnsi="Times New Roman" w:cs="Times New Roman"/>
                <w:sz w:val="24"/>
                <w:szCs w:val="24"/>
              </w:rPr>
              <w:t xml:space="preserve">  од ограничења запошљавања</w:t>
            </w:r>
          </w:p>
        </w:tc>
        <w:tc>
          <w:tcPr>
            <w:tcW w:w="524" w:type="pct"/>
          </w:tcPr>
          <w:p w14:paraId="2DC7AB48" w14:textId="405EC3E0" w:rsidR="00880EA0" w:rsidRPr="008C0039" w:rsidRDefault="00880EA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6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1" w:type="pct"/>
          </w:tcPr>
          <w:p w14:paraId="6002BF9F" w14:textId="4878A540" w:rsidR="00C306B3" w:rsidRPr="00E116D8" w:rsidRDefault="00880EA0" w:rsidP="00D356CF">
            <w:r w:rsidRPr="00E116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МФИН</w:t>
            </w:r>
          </w:p>
        </w:tc>
        <w:tc>
          <w:tcPr>
            <w:tcW w:w="500" w:type="pct"/>
          </w:tcPr>
          <w:p w14:paraId="647E2820" w14:textId="08FB86BA" w:rsidR="00C306B3" w:rsidRPr="002F2944" w:rsidRDefault="00C306B3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57D2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Pr="00BD57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00" w:type="pct"/>
          </w:tcPr>
          <w:p w14:paraId="2F8F848F" w14:textId="77777777" w:rsidR="00970EFA" w:rsidRPr="007D47E4" w:rsidRDefault="00970EFA" w:rsidP="00970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E4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6D64D02" w14:textId="77777777" w:rsidR="00C306B3" w:rsidRPr="007D47E4" w:rsidRDefault="00C306B3" w:rsidP="00D356CF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76552974" w14:textId="48AC69BC" w:rsidR="00C306B3" w:rsidRPr="00BA3F70" w:rsidRDefault="00E116D8" w:rsidP="005B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47E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5575FC70" w14:textId="1ED07A12" w:rsidR="00C306B3" w:rsidRPr="007D47E4" w:rsidRDefault="00C306B3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</w:tcPr>
          <w:p w14:paraId="2A623BF1" w14:textId="194247FD" w:rsidR="00C306B3" w:rsidRPr="007D47E4" w:rsidRDefault="00C306B3" w:rsidP="00684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19638D" w14:textId="54BBBC91" w:rsidR="00475E61" w:rsidRDefault="00475E61" w:rsidP="005232AC">
      <w:pPr>
        <w:rPr>
          <w:lang w:val="sr-Latn-RS"/>
        </w:rPr>
      </w:pPr>
    </w:p>
    <w:p w14:paraId="413DF93E" w14:textId="7A2A2B7D" w:rsidR="00E116D8" w:rsidRDefault="00E116D8" w:rsidP="005232AC">
      <w:pPr>
        <w:rPr>
          <w:lang w:val="sr-Latn-RS"/>
        </w:rPr>
      </w:pPr>
    </w:p>
    <w:p w14:paraId="3ED35B23" w14:textId="77777777" w:rsidR="007D47E4" w:rsidRDefault="007D47E4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359"/>
        <w:gridCol w:w="1335"/>
        <w:gridCol w:w="2350"/>
        <w:gridCol w:w="11"/>
        <w:gridCol w:w="1548"/>
        <w:gridCol w:w="993"/>
        <w:gridCol w:w="2126"/>
        <w:gridCol w:w="2203"/>
      </w:tblGrid>
      <w:tr w:rsidR="00475E61" w:rsidRPr="008B7DCD" w14:paraId="1110BCF0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50566F" w14:textId="36A6B069" w:rsidR="00475E61" w:rsidRPr="00FB22C0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Мера: 3.4</w:t>
            </w:r>
            <w:r w:rsidR="008A0747"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Створени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предуслови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пуно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упражњавање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r w:rsidR="008A074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</w:rPr>
              <w:t>значаја</w:t>
            </w:r>
            <w:r w:rsidR="008A0747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право на поновну употребу података</w:t>
            </w:r>
          </w:p>
        </w:tc>
      </w:tr>
      <w:tr w:rsidR="00475E61" w:rsidRPr="008B7DCD" w14:paraId="3CEB07CE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A2D0A25" w14:textId="67B91E9E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1BE2D16E" w14:textId="77777777" w:rsidTr="008A79EB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9745ED" w14:textId="0A2BA95F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96251A5" w14:textId="41C05FA5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451AE7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обезбеђивање добара и пружање услуга од стране учесника у планском систему</w:t>
            </w:r>
          </w:p>
        </w:tc>
      </w:tr>
      <w:tr w:rsidR="00970EFA" w:rsidRPr="008B7DCD" w14:paraId="71C50930" w14:textId="77777777" w:rsidTr="001306ED">
        <w:trPr>
          <w:trHeight w:val="950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7891C0F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066702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1AAA7F5C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9E4B8C7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691614A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4E3A29" w14:textId="77777777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FD3B56" w14:textId="40297A9D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58AA91D9" w14:textId="12519D5F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AA13C4" w14:textId="55C96FB8" w:rsidR="00970EFA" w:rsidRPr="00FB22C0" w:rsidRDefault="00970EF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DF592A" w:rsidRPr="00DF0431" w14:paraId="344F91F9" w14:textId="77777777" w:rsidTr="001306ED">
        <w:trPr>
          <w:trHeight w:val="302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FE5F1D" w14:textId="6D6DF692" w:rsidR="00DF592A" w:rsidRPr="008A0747" w:rsidRDefault="00DF592A" w:rsidP="00DF59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грађанима и медијима обезбеђен једноставан и доступан механизам за пуно </w:t>
            </w:r>
            <w:r w:rsidRPr="008A07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остваривање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права на слободан приступ информацијама од јавног значаја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046632" w14:textId="06E9C94A" w:rsidR="00DF592A" w:rsidRDefault="00DF592A" w:rsidP="00DF59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6F93ABEE" w14:textId="21D1784A" w:rsidR="00DF592A" w:rsidRPr="00595689" w:rsidRDefault="00DF592A" w:rsidP="00DF59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9097FB" w14:textId="41893566" w:rsidR="00DF592A" w:rsidRDefault="00DF592A" w:rsidP="00DF5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ИЈЗЗПЛ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истраживања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  <w:p w14:paraId="0F37C5D8" w14:textId="34040DC2" w:rsidR="00DF592A" w:rsidRPr="008B7DCD" w:rsidRDefault="00DF592A" w:rsidP="00DF5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ADB706" w14:textId="5A14389E" w:rsidR="00DF592A" w:rsidRPr="00DF0431" w:rsidRDefault="00DF592A" w:rsidP="00DF592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534CED" w14:textId="3416C932" w:rsidR="00DF592A" w:rsidRPr="00B34345" w:rsidRDefault="00DF592A" w:rsidP="00DF5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3870AC" w14:textId="7626C9B1" w:rsidR="00DF592A" w:rsidRPr="00DF0431" w:rsidRDefault="00DF592A" w:rsidP="00DF592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41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472B29" w14:textId="30E5CBE4" w:rsidR="00DF592A" w:rsidRPr="00DF0431" w:rsidRDefault="00DF592A" w:rsidP="00DF592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413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970EFA" w:rsidRPr="00DF0431" w14:paraId="65C54A43" w14:textId="77777777" w:rsidTr="001306ED">
        <w:trPr>
          <w:trHeight w:val="302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1780E3" w14:textId="5874974E" w:rsidR="009D3C86" w:rsidRDefault="00F909B4" w:rsidP="003F42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Проценат</w:t>
            </w:r>
            <w:r w:rsidR="009D3C86" w:rsidRPr="00BA3F7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изјављених жалби новинара због „ћутања </w:t>
            </w:r>
            <w:r w:rsidR="009D3C86" w:rsidRPr="00BA3F7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управе</w:t>
            </w:r>
            <w:r w:rsidR="002E3784" w:rsidRPr="00BA3F7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”</w:t>
            </w:r>
          </w:p>
          <w:p w14:paraId="5F13D9AC" w14:textId="3C8092B4" w:rsidR="002F090B" w:rsidRPr="002631DD" w:rsidRDefault="002F090B" w:rsidP="003F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7927EEB" w14:textId="52F2204A" w:rsidR="00970EFA" w:rsidRPr="00595689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Проценат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1BB245" w14:textId="785948A7" w:rsidR="00970EFA" w:rsidRPr="008B7DCD" w:rsidRDefault="00B378C5" w:rsidP="003F42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П</w:t>
            </w:r>
            <w:r w:rsidR="00B448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392E40C" w14:textId="3A903A39" w:rsidR="00970EFA" w:rsidRPr="00BA3F70" w:rsidRDefault="00E90022" w:rsidP="00C971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3F70">
              <w:rPr>
                <w:rFonts w:ascii="Times New Roman" w:hAnsi="Times New Roman"/>
                <w:sz w:val="24"/>
                <w:szCs w:val="24"/>
                <w:lang w:val="sr-Cyrl-RS"/>
              </w:rPr>
              <w:t>49,04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43782C" w14:textId="6CEC7D7D" w:rsidR="00970EFA" w:rsidRPr="00BA3F70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C754E"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A6FAF2" w14:textId="61CB8933" w:rsidR="00970EFA" w:rsidRPr="00BA3F70" w:rsidRDefault="008C0039" w:rsidP="00C971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3F70">
              <w:rPr>
                <w:rFonts w:ascii="Times New Roman" w:hAnsi="Times New Roman"/>
                <w:lang w:val="sr-Cyrl-RS"/>
              </w:rPr>
              <w:t>40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F5E0FF" w14:textId="42DFAE62" w:rsidR="00970EFA" w:rsidRPr="00BA3F70" w:rsidRDefault="008C0039" w:rsidP="00C971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3F70">
              <w:rPr>
                <w:rFonts w:ascii="Times New Roman" w:hAnsi="Times New Roman"/>
                <w:lang w:val="sr-Cyrl-RS"/>
              </w:rPr>
              <w:t>30</w:t>
            </w:r>
          </w:p>
        </w:tc>
      </w:tr>
      <w:tr w:rsidR="00970EFA" w:rsidRPr="00DF0431" w14:paraId="7ED6C291" w14:textId="77777777" w:rsidTr="001306ED">
        <w:trPr>
          <w:trHeight w:val="302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7917F7" w14:textId="5AF0A649" w:rsidR="002E3784" w:rsidRPr="002E3784" w:rsidRDefault="002E3784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издатих прекршајних налога и поднетих захтева за покретање прекршајног поступка због ускраћивања права на приступ информацијама од јавног значаја</w:t>
            </w:r>
          </w:p>
          <w:p w14:paraId="0A5F2058" w14:textId="65408BA9" w:rsidR="009F6DCA" w:rsidRPr="009F6DCA" w:rsidRDefault="009F6DCA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687CB3" w14:textId="0ECA9C0C" w:rsidR="00970EFA" w:rsidRPr="00595689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84C9BB" w14:textId="63518D6E" w:rsidR="00970EFA" w:rsidRPr="008B7DCD" w:rsidRDefault="00B378C5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П</w:t>
            </w:r>
            <w:r w:rsidR="00B448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63BB139" w14:textId="408B9ECB" w:rsidR="007C5A0A" w:rsidRPr="00BA3F70" w:rsidRDefault="00E90022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385 прекршајних налога  45 захтева за покретање прекршајних поступака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0AAA93" w14:textId="31E54C4B" w:rsidR="00970EFA" w:rsidRPr="00BA3F70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C754E"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065414" w14:textId="1CB97D9A" w:rsidR="00970EFA" w:rsidRPr="00BA3F70" w:rsidRDefault="008C0039" w:rsidP="00BA3F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315</w:t>
            </w:r>
            <w:r w:rsidR="00BA3F70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прекршајних налога</w:t>
            </w:r>
          </w:p>
          <w:p w14:paraId="7A2DD809" w14:textId="23AD2C52" w:rsidR="008C0039" w:rsidRPr="00BA3F70" w:rsidRDefault="008C0039" w:rsidP="00BA3F7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 w:rsidR="00BA3F70"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захтева за покретање прекршајних поступака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448420" w14:textId="3A0ABB8D" w:rsidR="00970EFA" w:rsidRPr="00BA3F70" w:rsidRDefault="008C0039" w:rsidP="00BA3F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264</w:t>
            </w:r>
            <w:r w:rsidR="00BA3F70" w:rsidRP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прекршајних налога</w:t>
            </w:r>
          </w:p>
          <w:p w14:paraId="4BC5D059" w14:textId="00AB035F" w:rsidR="008C0039" w:rsidRPr="00BA3F70" w:rsidRDefault="008C0039" w:rsidP="00BA3F7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  <w:r w:rsidR="00BA3F70"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захтева за покретање прекршајних поступака</w:t>
            </w:r>
          </w:p>
        </w:tc>
      </w:tr>
      <w:tr w:rsidR="00970EFA" w:rsidRPr="00DF0431" w14:paraId="6EF59C14" w14:textId="77777777" w:rsidTr="001306ED">
        <w:trPr>
          <w:trHeight w:val="302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6B93CC" w14:textId="0BE96224" w:rsidR="00970EFA" w:rsidRPr="002631DD" w:rsidRDefault="00970EFA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31DD">
              <w:rPr>
                <w:rFonts w:ascii="Times New Roman" w:hAnsi="Times New Roman" w:cs="Times New Roman"/>
                <w:sz w:val="24"/>
                <w:szCs w:val="24"/>
              </w:rPr>
              <w:t xml:space="preserve">број управних спорова које су покренули новинари против </w:t>
            </w:r>
            <w:r w:rsidRPr="0026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решења Народне скупштине, председника Републике </w:t>
            </w:r>
            <w:r w:rsidRPr="00263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Србије</w:t>
            </w:r>
            <w:r w:rsidRPr="0026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Владе, Врховног касационог суда </w:t>
            </w:r>
            <w:r w:rsidRPr="00263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Републике</w:t>
            </w:r>
            <w:r w:rsidRPr="0026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Србије, Уставног суда и </w:t>
            </w:r>
            <w:r w:rsidRPr="00B34A4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Врховног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6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јавног тужиоца на захтев новинара за приступ информацијама од јавног значаја, број решених спорова, од тога број решених у корист новинара, број решених у корист наведених државних органа, просечно трајање тих поступака, просечни трошкови, број случајева у којима су по добијању управног спора успели да добију тражене информације од јавног значаја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11A2B1" w14:textId="455A404B" w:rsidR="00970EFA" w:rsidRPr="00595689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9B593C" w14:textId="560B5664" w:rsidR="00970EFA" w:rsidRPr="008B7DCD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Управног суда и извештај </w:t>
            </w:r>
            <w:r w:rsidR="00B3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CBB333A" w14:textId="1CBD6A0A" w:rsidR="00970EFA" w:rsidRPr="00A22170" w:rsidRDefault="00A22170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21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4A92F82" w14:textId="54048DC6" w:rsidR="00970EFA" w:rsidRPr="00B34345" w:rsidRDefault="00970EFA" w:rsidP="00C97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C754E" w:rsidRPr="00BA3F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4EC45F" w14:textId="77777777" w:rsidR="00970EFA" w:rsidRPr="00DF0431" w:rsidRDefault="00970EFA" w:rsidP="00C971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D03107" w14:textId="77777777" w:rsidR="00970EFA" w:rsidRPr="00DF0431" w:rsidRDefault="00970EFA" w:rsidP="00C971B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C754E" w:rsidRPr="00DF0431" w14:paraId="2893198F" w14:textId="77777777" w:rsidTr="001306ED">
        <w:trPr>
          <w:trHeight w:val="302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806C81" w14:textId="427F2348" w:rsidR="002C754E" w:rsidRPr="002631DD" w:rsidRDefault="002C754E" w:rsidP="002C754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у поседу органа јавне </w:t>
            </w: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власти се објављују у машински читљивом облику</w:t>
            </w:r>
          </w:p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FB9A4C" w14:textId="52170AC4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</w:t>
            </w:r>
            <w:r w:rsidR="00B34A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31CF6A54" w14:textId="355B2B7A" w:rsidR="002C754E" w:rsidRPr="00595689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1 - Да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2EEDB5" w14:textId="67AB5FC2" w:rsidR="002C754E" w:rsidRPr="008B7DCD" w:rsidRDefault="00B378C5" w:rsidP="002C75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Извештај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КИТеУ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C754E"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6226C1" w14:textId="02BD0748" w:rsidR="002C754E" w:rsidRPr="009527BD" w:rsidRDefault="00BF7CD9" w:rsidP="002C754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75601A" w14:textId="0614C00B" w:rsidR="002C754E" w:rsidRPr="00B34345" w:rsidRDefault="002C754E" w:rsidP="002C75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169F1E" w14:textId="59DFE268" w:rsidR="002C754E" w:rsidRPr="00DF0431" w:rsidRDefault="00BF7CD9" w:rsidP="002C754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2F30E" w14:textId="117E7F9E" w:rsidR="002C754E" w:rsidRPr="00DF0431" w:rsidRDefault="00BF7CD9" w:rsidP="002C754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B9FBB45" w14:textId="41005D74" w:rsidR="00475E61" w:rsidRDefault="00475E61" w:rsidP="00475E61">
      <w:pPr>
        <w:rPr>
          <w:lang w:val="sr-Latn-RS"/>
        </w:rPr>
      </w:pPr>
    </w:p>
    <w:p w14:paraId="460DFA1D" w14:textId="2ADBBE8C" w:rsidR="003F428D" w:rsidRDefault="003F428D" w:rsidP="00475E61">
      <w:pPr>
        <w:rPr>
          <w:lang w:val="sr-Latn-RS"/>
        </w:rPr>
      </w:pPr>
    </w:p>
    <w:p w14:paraId="4B29C86A" w14:textId="77777777" w:rsidR="003F428D" w:rsidRDefault="003F428D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27882BE8" w14:textId="77777777" w:rsidTr="002C754E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B1D0070" w14:textId="5AC51877" w:rsidR="00475E61" w:rsidRPr="00FB22C0" w:rsidRDefault="00475E61" w:rsidP="002C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F803BD" w14:textId="56486173" w:rsidR="00475E61" w:rsidRPr="00FB22C0" w:rsidRDefault="00475E61" w:rsidP="002C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EB4575C" w14:textId="31CF58E9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C754E" w:rsidRPr="00A77182" w14:paraId="2CAAA6F3" w14:textId="77777777" w:rsidTr="002C754E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0921B3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F5E8F45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18DFAFF" w14:textId="4855CA49" w:rsidR="002C754E" w:rsidRPr="00FB22C0" w:rsidRDefault="002C754E" w:rsidP="002C7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EE2C4F5" w14:textId="48151EFD" w:rsidR="002C754E" w:rsidRPr="00FB22C0" w:rsidRDefault="002C754E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2C754E" w:rsidRPr="00A77182" w14:paraId="3D4276F5" w14:textId="77777777" w:rsidTr="002C754E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A58818" w14:textId="5078F92D" w:rsidR="002C754E" w:rsidRPr="00FB22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D35E02" w14:textId="77777777" w:rsidR="002C754E" w:rsidRDefault="0079605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4A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3A016C8F" w14:textId="77777777" w:rsidR="0079605B" w:rsidRDefault="0079605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1001/0011/411,412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5962D2EA" w14:textId="096A1383" w:rsidR="0079605B" w:rsidRPr="00FB22C0" w:rsidRDefault="007960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2F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70894D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9928DF" w14:textId="77777777" w:rsidR="002C754E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8993A4" w14:textId="77777777" w:rsidR="0079605B" w:rsidRDefault="007960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5043B6" w14:textId="702A1D4A" w:rsidR="0079605B" w:rsidRPr="00FB22C0" w:rsidRDefault="007960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2C754E" w:rsidRPr="00A77182" w14:paraId="3143960B" w14:textId="77777777" w:rsidTr="002C754E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DA66AD" w14:textId="000FAADC" w:rsidR="002C754E" w:rsidRPr="00FB22C0" w:rsidRDefault="002C754E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A1D43E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93FFB8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C601E5" w14:textId="77777777" w:rsidR="002C754E" w:rsidRPr="00FB22C0" w:rsidRDefault="002C754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8DFF48C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772"/>
        <w:gridCol w:w="1842"/>
        <w:gridCol w:w="1417"/>
        <w:gridCol w:w="1701"/>
        <w:gridCol w:w="1842"/>
        <w:gridCol w:w="1233"/>
        <w:gridCol w:w="1207"/>
      </w:tblGrid>
      <w:tr w:rsidR="00475E61" w:rsidRPr="008B7DCD" w14:paraId="1907EBA0" w14:textId="77777777" w:rsidTr="002F2944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2B55C74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A88D74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4787A3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E2B52A6" w14:textId="77777777" w:rsidR="00475E61" w:rsidRPr="00FB22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F0EB3B9" w14:textId="7A92BE34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913073E" w14:textId="6A97CFBE" w:rsidR="00475E61" w:rsidRPr="00FB22C0" w:rsidRDefault="00475E61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A097CDD" w14:textId="5D0999CB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868BE" w14:paraId="7D40AAF3" w14:textId="77777777" w:rsidTr="002F2944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FE71B96" w14:textId="77777777" w:rsidR="008868BE" w:rsidRPr="00FB22C0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  <w:vMerge/>
            <w:shd w:val="clear" w:color="auto" w:fill="FFF2CC" w:themeFill="accent4" w:themeFillTint="33"/>
          </w:tcPr>
          <w:p w14:paraId="401A27C1" w14:textId="77777777" w:rsidR="008868BE" w:rsidRPr="00FB22C0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4673DDEC" w14:textId="77777777" w:rsidR="008868BE" w:rsidRPr="00FB22C0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66157329" w14:textId="77777777" w:rsidR="008868BE" w:rsidRPr="00FB22C0" w:rsidRDefault="008868BE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FEFD039" w14:textId="77777777" w:rsidR="008868BE" w:rsidRPr="00FB22C0" w:rsidRDefault="008868BE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0E13FCDE" w14:textId="77777777" w:rsidR="008868BE" w:rsidRPr="00FB22C0" w:rsidRDefault="008868BE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pct"/>
            <w:shd w:val="clear" w:color="auto" w:fill="FFF2CC" w:themeFill="accent4" w:themeFillTint="33"/>
          </w:tcPr>
          <w:p w14:paraId="2006D4A9" w14:textId="2FDA217F" w:rsidR="008868BE" w:rsidRPr="00FB22C0" w:rsidRDefault="008868BE" w:rsidP="0088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411928D8" w14:textId="77E38309" w:rsidR="008868BE" w:rsidRPr="00FB22C0" w:rsidRDefault="008868BE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8868BE" w:rsidRPr="00DB0807" w14:paraId="4ED7F749" w14:textId="77777777" w:rsidTr="002F2944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34EB2D3B" w14:textId="38333064" w:rsidR="008868BE" w:rsidRPr="00DB0807" w:rsidRDefault="008868BE" w:rsidP="00DB08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0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3.4.1</w:t>
            </w:r>
            <w:r w:rsidR="002B7839" w:rsidRPr="00DB0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размотрити и поднети иницијативу за измену Закона о слободном приступу информацијама од јавног значаја</w:t>
            </w:r>
            <w:r w:rsidR="00DB0807" w:rsidRPr="00DB0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која се одн</w:t>
            </w:r>
            <w:r w:rsidR="00DB0807" w:rsidRPr="00A450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оси на решавање проблема злоупотребе подношења захтева на слободан приступ информацијама од јавног </w:t>
            </w:r>
            <w:r w:rsidR="00DB0807" w:rsidRPr="00A450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значаја</w:t>
            </w:r>
            <w:r w:rsidRPr="00A450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625" w:type="pct"/>
          </w:tcPr>
          <w:p w14:paraId="3D32FB23" w14:textId="5B68C90D" w:rsidR="008203CD" w:rsidRPr="00B23489" w:rsidRDefault="00B2348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МИТ</w:t>
            </w:r>
          </w:p>
        </w:tc>
        <w:tc>
          <w:tcPr>
            <w:tcW w:w="650" w:type="pct"/>
          </w:tcPr>
          <w:p w14:paraId="6AC6FAEA" w14:textId="0BD18A85" w:rsidR="008868BE" w:rsidRPr="00B23489" w:rsidRDefault="00B2348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МДУЛС</w:t>
            </w:r>
          </w:p>
          <w:p w14:paraId="67D94B39" w14:textId="2ABA70DA" w:rsidR="008203CD" w:rsidRPr="00A45066" w:rsidRDefault="008203C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627BDEC" w14:textId="53E5D226" w:rsidR="008868BE" w:rsidRPr="002E3784" w:rsidRDefault="00083436" w:rsidP="000834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5066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  <w:r w:rsidR="002E3784" w:rsidRPr="00FE4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600" w:type="pct"/>
          </w:tcPr>
          <w:p w14:paraId="7DDB7E90" w14:textId="77777777" w:rsidR="00A668A7" w:rsidRPr="00892C76" w:rsidRDefault="00A668A7" w:rsidP="00A6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76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DADD603" w14:textId="77777777" w:rsidR="008868BE" w:rsidRPr="00892C76" w:rsidRDefault="008868BE" w:rsidP="008A79E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60F7EB4F" w14:textId="5CA42404" w:rsidR="008868BE" w:rsidRPr="00BA3F70" w:rsidRDefault="00494EC2" w:rsidP="005B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4A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BA3F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</w:tcPr>
          <w:p w14:paraId="1E2649E2" w14:textId="77777777" w:rsidR="008868BE" w:rsidRPr="00DB0807" w:rsidRDefault="008868BE" w:rsidP="008A79E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</w:tcPr>
          <w:p w14:paraId="3DED2CAE" w14:textId="77777777" w:rsidR="008868BE" w:rsidRPr="00DB0807" w:rsidRDefault="008868BE" w:rsidP="008A79EB">
            <w:pPr>
              <w:rPr>
                <w:sz w:val="24"/>
                <w:szCs w:val="24"/>
                <w:lang w:val="sr-Cyrl-RS"/>
              </w:rPr>
            </w:pPr>
          </w:p>
        </w:tc>
      </w:tr>
      <w:tr w:rsidR="008868BE" w14:paraId="683D4755" w14:textId="77777777" w:rsidTr="002F2944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4E3690D2" w14:textId="2ED2199E" w:rsidR="008868BE" w:rsidRPr="00DF2091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7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3.4.2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E47C7" w:rsidRPr="00D86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2E3784" w:rsidRPr="00D86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редузимање мера из надлежности Повереника  (ПИЈЗЗПЛ) у циљу утврђивања одговорности функционера који нису извршавали обевзе у складу са законаом</w:t>
            </w:r>
            <w:r w:rsidR="002E37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25" w:type="pct"/>
          </w:tcPr>
          <w:p w14:paraId="1E5EB84F" w14:textId="5E2BDD11" w:rsidR="008868BE" w:rsidRPr="008B7DCD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448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</w:t>
            </w:r>
            <w:r w:rsidR="00B3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650" w:type="pct"/>
          </w:tcPr>
          <w:p w14:paraId="32D17761" w14:textId="406FAE1A" w:rsidR="008868BE" w:rsidRPr="00A971CE" w:rsidRDefault="008868BE" w:rsidP="008C152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</w:tcPr>
          <w:p w14:paraId="28DDA56C" w14:textId="2B0471C3" w:rsidR="008868BE" w:rsidRPr="00B35FB9" w:rsidRDefault="008868BE" w:rsidP="008A79EB"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78BCCA15" w14:textId="77777777" w:rsidR="00A668A7" w:rsidRPr="00892C76" w:rsidRDefault="00A668A7" w:rsidP="00A6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76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A1FEA43" w14:textId="45356263" w:rsidR="008868BE" w:rsidRPr="00892C76" w:rsidRDefault="008868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156AF7DD" w14:textId="57807DA3" w:rsidR="008868BE" w:rsidRPr="00D8634C" w:rsidRDefault="00895ECF" w:rsidP="00494E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1001/0011/411,412</w:t>
            </w:r>
            <w:r w:rsidR="00D863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</w:tcPr>
          <w:p w14:paraId="5DEEDB30" w14:textId="4601B334" w:rsidR="008868BE" w:rsidRPr="00D26E83" w:rsidRDefault="008868BE" w:rsidP="00D2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2F5B9A5A" w14:textId="550899D0" w:rsidR="008868BE" w:rsidRPr="00D26E83" w:rsidRDefault="008868BE" w:rsidP="00D2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BE" w14:paraId="5A0ED635" w14:textId="77777777" w:rsidTr="002F294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1E68384" w14:textId="4C6F546E" w:rsidR="008868BE" w:rsidRPr="002631DD" w:rsidRDefault="008868BE" w:rsidP="006050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3.4.3</w:t>
            </w:r>
            <w:r w:rsidRPr="002631DD">
              <w:rPr>
                <w:rFonts w:ascii="Times New Roman" w:hAnsi="Times New Roman" w:cs="Times New Roman"/>
                <w:sz w:val="24"/>
                <w:szCs w:val="24"/>
              </w:rPr>
              <w:t xml:space="preserve"> едукација</w:t>
            </w:r>
            <w:r w:rsidR="00422F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новинара и</w:t>
            </w: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2F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медијских радника</w:t>
            </w:r>
            <w:r w:rsidRPr="002631DD">
              <w:rPr>
                <w:rFonts w:ascii="Times New Roman" w:hAnsi="Times New Roman" w:cs="Times New Roman"/>
                <w:sz w:val="24"/>
                <w:szCs w:val="24"/>
              </w:rPr>
              <w:t xml:space="preserve"> у области права на приступ информацијама од јавног значаја</w:t>
            </w: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заштиту података о личности</w:t>
            </w:r>
          </w:p>
        </w:tc>
        <w:tc>
          <w:tcPr>
            <w:tcW w:w="625" w:type="pct"/>
          </w:tcPr>
          <w:p w14:paraId="53500730" w14:textId="552ECAF4" w:rsidR="008868BE" w:rsidRPr="00B378C5" w:rsidRDefault="008868BE" w:rsidP="006050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B378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0" w:type="pct"/>
          </w:tcPr>
          <w:p w14:paraId="4030AB08" w14:textId="23F07201" w:rsidR="008868BE" w:rsidRPr="00595689" w:rsidRDefault="008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448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ИЈЗЗП</w:t>
            </w:r>
            <w:r w:rsidR="00B37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Л, НАЈУ, НМУ</w:t>
            </w:r>
          </w:p>
        </w:tc>
        <w:tc>
          <w:tcPr>
            <w:tcW w:w="500" w:type="pct"/>
          </w:tcPr>
          <w:p w14:paraId="261E2FA5" w14:textId="5B45430E" w:rsidR="008868BE" w:rsidRPr="00B35FB9" w:rsidRDefault="008868BE" w:rsidP="006050AB"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37214E43" w14:textId="77777777" w:rsidR="00A668A7" w:rsidRPr="00D8634C" w:rsidRDefault="00A668A7" w:rsidP="00A66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C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F168955" w14:textId="45F54B8E" w:rsidR="008868BE" w:rsidRPr="00F231B3" w:rsidRDefault="008868BE" w:rsidP="0060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14:paraId="4E9F6B27" w14:textId="06C28D7D" w:rsidR="008868BE" w:rsidRPr="00422F5E" w:rsidRDefault="00422F5E" w:rsidP="006050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2F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435" w:type="pct"/>
          </w:tcPr>
          <w:p w14:paraId="7A9E7DB0" w14:textId="77777777" w:rsidR="008868BE" w:rsidRPr="00422F5E" w:rsidRDefault="008868BE" w:rsidP="0060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2D48B9DB" w14:textId="7D4DDE06" w:rsidR="008868BE" w:rsidRPr="00422F5E" w:rsidRDefault="00422F5E" w:rsidP="006050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2F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8868BE" w14:paraId="4C4B6C72" w14:textId="77777777" w:rsidTr="002F2944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63C8C52" w14:textId="3ECB9D72" w:rsidR="008868BE" w:rsidRPr="002631DD" w:rsidRDefault="008868BE" w:rsidP="006050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3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3.4.4</w:t>
            </w:r>
            <w:r w:rsidRPr="002631DD">
              <w:rPr>
                <w:rFonts w:ascii="Times New Roman" w:hAnsi="Times New Roman" w:cs="Times New Roman"/>
                <w:sz w:val="24"/>
                <w:szCs w:val="24"/>
              </w:rPr>
              <w:t xml:space="preserve"> објављивање података у машински читљивом формату</w:t>
            </w:r>
          </w:p>
        </w:tc>
        <w:tc>
          <w:tcPr>
            <w:tcW w:w="625" w:type="pct"/>
          </w:tcPr>
          <w:p w14:paraId="5BDFC9D4" w14:textId="32E67730" w:rsidR="008868BE" w:rsidRPr="00595689" w:rsidRDefault="008868BE" w:rsidP="0060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</w:rPr>
              <w:t>Сви органи јавне власти</w:t>
            </w:r>
          </w:p>
        </w:tc>
        <w:tc>
          <w:tcPr>
            <w:tcW w:w="650" w:type="pct"/>
          </w:tcPr>
          <w:p w14:paraId="334EB204" w14:textId="7542BC7E" w:rsidR="008868BE" w:rsidRPr="006700EE" w:rsidRDefault="008868BE" w:rsidP="006050AB">
            <w:pPr>
              <w:rPr>
                <w:lang w:val="sr-Cyrl-RS"/>
              </w:rPr>
            </w:pPr>
          </w:p>
        </w:tc>
        <w:tc>
          <w:tcPr>
            <w:tcW w:w="500" w:type="pct"/>
          </w:tcPr>
          <w:p w14:paraId="6D1021C9" w14:textId="566DC996" w:rsidR="008868BE" w:rsidRDefault="008868BE" w:rsidP="006050AB"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EED1029" w14:textId="77777777" w:rsidR="008868BE" w:rsidRDefault="008868BE" w:rsidP="006050AB"/>
        </w:tc>
        <w:tc>
          <w:tcPr>
            <w:tcW w:w="650" w:type="pct"/>
          </w:tcPr>
          <w:p w14:paraId="0791BD5B" w14:textId="77777777" w:rsidR="008868BE" w:rsidRDefault="008868BE" w:rsidP="006050AB"/>
        </w:tc>
        <w:tc>
          <w:tcPr>
            <w:tcW w:w="435" w:type="pct"/>
          </w:tcPr>
          <w:p w14:paraId="6764B3D9" w14:textId="77777777" w:rsidR="008868BE" w:rsidRDefault="008868BE" w:rsidP="006050AB"/>
        </w:tc>
        <w:tc>
          <w:tcPr>
            <w:tcW w:w="426" w:type="pct"/>
          </w:tcPr>
          <w:p w14:paraId="1D54764F" w14:textId="77777777" w:rsidR="008868BE" w:rsidRDefault="008868BE" w:rsidP="006050AB"/>
        </w:tc>
      </w:tr>
    </w:tbl>
    <w:p w14:paraId="0FA8DDC4" w14:textId="63431CB6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4"/>
        <w:gridCol w:w="1276"/>
        <w:gridCol w:w="1995"/>
        <w:gridCol w:w="1407"/>
        <w:gridCol w:w="1356"/>
        <w:gridCol w:w="990"/>
        <w:gridCol w:w="1481"/>
        <w:gridCol w:w="1636"/>
      </w:tblGrid>
      <w:tr w:rsidR="00475E61" w:rsidRPr="008B7DCD" w14:paraId="7B9A8DA4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6A71BF" w14:textId="0C5C6D87" w:rsidR="00475E61" w:rsidRPr="008B7DCD" w:rsidRDefault="001C3E6C" w:rsidP="00C0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Мера: 3.5: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Успостављен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правичан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ауторскоправне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највећој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могућој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подједнако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штити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интересе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медија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аутора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колективних</w:t>
            </w:r>
            <w:r w:rsidR="00C063A9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3A9" w:rsidRPr="00FB22C0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</w:p>
        </w:tc>
      </w:tr>
      <w:tr w:rsidR="00475E61" w:rsidRPr="008B7DCD" w14:paraId="63C1B5A9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338C3F0" w14:textId="6DFC3BAE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2C876A88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9630EC1" w14:textId="318478C8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FB22C0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39CD58" w14:textId="0C2216A2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451AE7"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4A2721" w:rsidRPr="008B7DCD" w14:paraId="174CAC24" w14:textId="77777777" w:rsidTr="008C0039">
        <w:trPr>
          <w:trHeight w:val="950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0EBAC5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200FD3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6B0BFFF2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66CF24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1256507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A1AC4A" w14:textId="77777777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8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988931" w14:textId="20B00586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7E58EA0D" w14:textId="1BD0AA9E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17FCDE" w14:textId="1A452F51" w:rsidR="004A2721" w:rsidRPr="00FB22C0" w:rsidRDefault="004A272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4A2721" w:rsidRPr="00DF0431" w14:paraId="2B984379" w14:textId="77777777" w:rsidTr="008C0039">
        <w:trPr>
          <w:trHeight w:val="302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748C3C" w14:textId="32D4A469" w:rsidR="004A2721" w:rsidRPr="00C063A9" w:rsidRDefault="004A2721" w:rsidP="004A27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 регулативе из области ауторског и сродних права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BDB231" w14:textId="4CBCE010" w:rsidR="003761B3" w:rsidRDefault="003761B3" w:rsidP="003761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DF59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5934CB9D" w14:textId="2769B9A0" w:rsidR="004A2721" w:rsidRPr="00595689" w:rsidRDefault="003761B3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741C93" w14:textId="085B7827" w:rsidR="004A2721" w:rsidRPr="00595689" w:rsidRDefault="004A2721" w:rsidP="004A27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„Службени гласник Републике Србије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792BBC" w14:textId="5D2879E1" w:rsidR="004A2721" w:rsidRPr="00DF0431" w:rsidRDefault="00AA0E1D" w:rsidP="004A272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8FC090" w14:textId="42FF219F" w:rsidR="004A2721" w:rsidRPr="004A2721" w:rsidRDefault="004A2721" w:rsidP="004A27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3A52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507057" w14:textId="42DE91A8" w:rsidR="004A2721" w:rsidRPr="00DF0431" w:rsidRDefault="00AA0E1D" w:rsidP="004A272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F28300" w14:textId="7F522919" w:rsidR="004A2721" w:rsidRPr="00DF0431" w:rsidRDefault="00AA0E1D" w:rsidP="004A272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A2721" w:rsidRPr="00DF0431" w14:paraId="50F0AC86" w14:textId="77777777" w:rsidTr="008C0039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4F8256" w14:textId="1E7DCBF0" w:rsidR="004A2721" w:rsidRPr="00C063A9" w:rsidRDefault="004A2721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број контролисаних медија од стране надлежне инспекције у делу о ауторским уговорима, од тог броја, број медија који су прекршили Закон о ауторским и ср</w:t>
            </w:r>
            <w:r w:rsidRPr="00C063A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од</w:t>
            </w:r>
            <w:r w:rsidRPr="00C0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 правима, који су најчешћи прекршаји, број санкционисаних медија због истих и најчешће санкције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4819C7" w14:textId="7C126777" w:rsidR="004A2721" w:rsidRPr="00595689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411966C" w14:textId="6F456E5A" w:rsidR="004A2721" w:rsidRPr="008B7DCD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вода за интелектуалну својину Републике Србије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C490BD" w14:textId="4D4C3CED" w:rsidR="004A2721" w:rsidRPr="00FE47C7" w:rsidRDefault="00FE47C7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CF184E4" w14:textId="7DF58FBB" w:rsidR="004A2721" w:rsidRPr="00C207C1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07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8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A82121" w14:textId="77777777" w:rsidR="004A2721" w:rsidRPr="00DF0431" w:rsidRDefault="004A2721" w:rsidP="004B2B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C0D0" w14:textId="77777777" w:rsidR="004A2721" w:rsidRPr="00DF0431" w:rsidRDefault="004A2721" w:rsidP="004B2B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A2721" w:rsidRPr="00DF0431" w14:paraId="6E23A530" w14:textId="77777777" w:rsidTr="008C0039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BA1653" w14:textId="1E869D8B" w:rsidR="004A2721" w:rsidRPr="00C063A9" w:rsidRDefault="004A2721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63A9">
              <w:rPr>
                <w:rFonts w:ascii="Times New Roman" w:hAnsi="Times New Roman" w:cs="Times New Roman"/>
                <w:sz w:val="24"/>
                <w:szCs w:val="24"/>
              </w:rPr>
              <w:t>број одржаних обука и едукованих новинара о ауторским и сродним правима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6F75807" w14:textId="0A15AB4A" w:rsidR="004A2721" w:rsidRPr="00595689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9F8D146" w14:textId="2E78BAE9" w:rsidR="004A2721" w:rsidRPr="008B7DCD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B378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9811DE7" w14:textId="6BA3D667" w:rsidR="004A2721" w:rsidRPr="00DF0431" w:rsidRDefault="00FE47C7" w:rsidP="004B2B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E47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651EF3" w14:textId="4E0D06A5" w:rsidR="004A2721" w:rsidRPr="00C207C1" w:rsidRDefault="004A2721" w:rsidP="004B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07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8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4DD0E0" w14:textId="77777777" w:rsidR="004A2721" w:rsidRPr="00DF0431" w:rsidRDefault="004A2721" w:rsidP="004B2B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52E4E3" w14:textId="77777777" w:rsidR="004A2721" w:rsidRPr="00DF0431" w:rsidRDefault="004A2721" w:rsidP="004B2BB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0B613816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520D1228" w14:textId="77777777" w:rsidTr="00B661AB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084B506" w14:textId="545DDE8E" w:rsidR="00475E61" w:rsidRPr="00FB22C0" w:rsidRDefault="00475E61" w:rsidP="00B6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79D1029" w14:textId="302FD750" w:rsidR="00475E61" w:rsidRPr="00FB22C0" w:rsidRDefault="00475E61" w:rsidP="00B6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F81CFC9" w14:textId="3663D6DA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C5E5B" w:rsidRPr="00FB22C0" w14:paraId="133D9BC1" w14:textId="77777777" w:rsidTr="00B661AB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A7E74F4" w14:textId="77777777" w:rsidR="008C5E5B" w:rsidRPr="00FB22C0" w:rsidRDefault="008C5E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59881C" w14:textId="77777777" w:rsidR="008C5E5B" w:rsidRPr="00FB22C0" w:rsidRDefault="008C5E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1BA11BF" w14:textId="0BDFD7DB" w:rsidR="008C5E5B" w:rsidRPr="00FB22C0" w:rsidRDefault="008C5E5B" w:rsidP="008C5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A477AC5" w14:textId="79C38379" w:rsidR="008C5E5B" w:rsidRPr="00FB22C0" w:rsidRDefault="008C5E5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8C5E5B" w:rsidRPr="00FB22C0" w14:paraId="170C9C2A" w14:textId="77777777" w:rsidTr="00B661AB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591520" w14:textId="1E4B0ADB" w:rsidR="008C5E5B" w:rsidRPr="00FB22C0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2C919C" w14:textId="77777777" w:rsidR="008C5E5B" w:rsidRDefault="0087248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  <w:p w14:paraId="488C6808" w14:textId="3C553C1B" w:rsidR="00872483" w:rsidRPr="00FB22C0" w:rsidRDefault="0087248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3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1508/0002/411,412 - редовна издвајања</w:t>
            </w: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000A53" w14:textId="76B1545A" w:rsidR="008C5E5B" w:rsidRPr="00FB22C0" w:rsidRDefault="0087248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98EEC4" w14:textId="3FAA496E" w:rsidR="008C5E5B" w:rsidRPr="00FB22C0" w:rsidRDefault="0087248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</w:tr>
      <w:tr w:rsidR="008C5E5B" w:rsidRPr="00FB22C0" w14:paraId="4692E98C" w14:textId="77777777" w:rsidTr="00B661AB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CFAB42" w14:textId="3D4D5537" w:rsidR="008C5E5B" w:rsidRPr="00FB22C0" w:rsidRDefault="008C5E5B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E9DF11" w14:textId="77777777" w:rsidR="008C5E5B" w:rsidRPr="00FB22C0" w:rsidRDefault="008C5E5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A8A2B0" w14:textId="77777777" w:rsidR="008C5E5B" w:rsidRPr="00FB22C0" w:rsidRDefault="008C5E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7639C5" w14:textId="77777777" w:rsidR="008C5E5B" w:rsidRPr="00FB22C0" w:rsidRDefault="008C5E5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D16756E" w14:textId="77777777" w:rsidR="00475E61" w:rsidRPr="00FB22C0" w:rsidRDefault="00475E61" w:rsidP="00475E6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1465"/>
        <w:gridCol w:w="1417"/>
        <w:gridCol w:w="1701"/>
        <w:gridCol w:w="1701"/>
        <w:gridCol w:w="1701"/>
        <w:gridCol w:w="1732"/>
      </w:tblGrid>
      <w:tr w:rsidR="00475E61" w:rsidRPr="008B7DCD" w14:paraId="12C0C4E4" w14:textId="77777777" w:rsidTr="00E96175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1A3C112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232ADA5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D3C988A" w14:textId="77777777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8B4BAE1" w14:textId="77777777" w:rsidR="00475E61" w:rsidRPr="00FB22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720DED" w14:textId="4FC99197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8CFBD1" w14:textId="02E3291F" w:rsidR="00475E61" w:rsidRPr="00FB22C0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DA535AD" w14:textId="77777777" w:rsidR="00475E61" w:rsidRPr="00FB22C0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0902E4" w14:textId="5FAD46E1" w:rsidR="00475E61" w:rsidRPr="00FB22C0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FB22C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30992" w:rsidRPr="00FB22C0" w14:paraId="2AE16B3A" w14:textId="77777777" w:rsidTr="00E96175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84E0D10" w14:textId="77777777" w:rsidR="00330992" w:rsidRPr="00FB22C0" w:rsidRDefault="0033099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557D510" w14:textId="77777777" w:rsidR="00330992" w:rsidRPr="00FB22C0" w:rsidRDefault="0033099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7" w:type="pct"/>
            <w:vMerge/>
            <w:shd w:val="clear" w:color="auto" w:fill="FFF2CC" w:themeFill="accent4" w:themeFillTint="33"/>
          </w:tcPr>
          <w:p w14:paraId="05958DC6" w14:textId="77777777" w:rsidR="00330992" w:rsidRPr="00FB22C0" w:rsidRDefault="0033099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556C98EE" w14:textId="77777777" w:rsidR="00330992" w:rsidRPr="00FB22C0" w:rsidRDefault="0033099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233BE8C" w14:textId="77777777" w:rsidR="00330992" w:rsidRPr="00FB22C0" w:rsidRDefault="0033099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621E3C4" w14:textId="77777777" w:rsidR="00330992" w:rsidRPr="00FB22C0" w:rsidRDefault="0033099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FFF2CC" w:themeFill="accent4" w:themeFillTint="33"/>
          </w:tcPr>
          <w:p w14:paraId="3EB47730" w14:textId="5318FE31" w:rsidR="00330992" w:rsidRPr="00BE1254" w:rsidRDefault="0033099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A7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Pr="00A771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11" w:type="pct"/>
            <w:shd w:val="clear" w:color="auto" w:fill="FFF2CC" w:themeFill="accent4" w:themeFillTint="33"/>
          </w:tcPr>
          <w:p w14:paraId="2C4D41C8" w14:textId="448B46D4" w:rsidR="00330992" w:rsidRPr="00FB22C0" w:rsidRDefault="0033099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A668A7" w14:paraId="46141DF2" w14:textId="77777777" w:rsidTr="00E96175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11BD5588" w14:textId="1A1BDEA2" w:rsidR="00A668A7" w:rsidRPr="00C063A9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63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063A9">
              <w:rPr>
                <w:rFonts w:ascii="Times New Roman" w:hAnsi="Times New Roman" w:cs="Times New Roman"/>
                <w:sz w:val="24"/>
                <w:szCs w:val="24"/>
              </w:rPr>
              <w:t xml:space="preserve"> подршка пројектима едукације новинара и медијских радника о ауторском праву, све у циљу превенције и боље припремљености за </w:t>
            </w:r>
            <w:r w:rsidRPr="00C0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поштовање ауторских и сродних права</w:t>
            </w:r>
          </w:p>
        </w:tc>
        <w:tc>
          <w:tcPr>
            <w:tcW w:w="458" w:type="pct"/>
          </w:tcPr>
          <w:p w14:paraId="2786FF2D" w14:textId="59D1AED7" w:rsidR="00A668A7" w:rsidRPr="007954B5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ИТ/СИМ</w:t>
            </w:r>
          </w:p>
        </w:tc>
        <w:tc>
          <w:tcPr>
            <w:tcW w:w="517" w:type="pct"/>
          </w:tcPr>
          <w:p w14:paraId="00F820BE" w14:textId="5A8CFE7A" w:rsidR="00A668A7" w:rsidRPr="00A12B39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ИС, </w:t>
            </w:r>
            <w:r w:rsidRPr="00595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 пројекта едукације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НИМ,</w:t>
            </w:r>
          </w:p>
        </w:tc>
        <w:tc>
          <w:tcPr>
            <w:tcW w:w="500" w:type="pct"/>
          </w:tcPr>
          <w:p w14:paraId="4A0CBFC3" w14:textId="06603D5B" w:rsidR="00A668A7" w:rsidRPr="003B202A" w:rsidRDefault="00A668A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53A0B7E" w14:textId="77777777" w:rsidR="00E96175" w:rsidRPr="000B3F17" w:rsidRDefault="00E96175" w:rsidP="00E96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17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6257228" w14:textId="50ABEFB9" w:rsidR="00A668A7" w:rsidRPr="000B3F17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4599576D" w14:textId="60C85367" w:rsidR="00A668A7" w:rsidRPr="00A668A7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600" w:type="pct"/>
          </w:tcPr>
          <w:p w14:paraId="0C5507BE" w14:textId="0613CFCD" w:rsidR="00A668A7" w:rsidRPr="003B202A" w:rsidRDefault="00A668A7" w:rsidP="00A66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  <w:tc>
          <w:tcPr>
            <w:tcW w:w="611" w:type="pct"/>
          </w:tcPr>
          <w:p w14:paraId="3516C86F" w14:textId="346BF74F" w:rsidR="00A668A7" w:rsidRPr="00A668A7" w:rsidRDefault="00A668A7" w:rsidP="00A66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</w:tr>
      <w:tr w:rsidR="00A668A7" w14:paraId="0284228F" w14:textId="77777777" w:rsidTr="00E96175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9935F5C" w14:textId="2A5CFD53" w:rsidR="00A668A7" w:rsidRPr="008C100A" w:rsidRDefault="00A668A7" w:rsidP="008A7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8C100A">
              <w:rPr>
                <w:rFonts w:ascii="Times New Roman" w:hAnsi="Times New Roman" w:cs="Times New Roman"/>
                <w:sz w:val="24"/>
                <w:szCs w:val="24"/>
              </w:rPr>
              <w:t xml:space="preserve"> изменама закона који уређује ауторско и сродна права</w:t>
            </w: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предвидети</w:t>
            </w: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</w:p>
          <w:p w14:paraId="320EE8FE" w14:textId="77777777" w:rsidR="00A668A7" w:rsidRPr="008C100A" w:rsidRDefault="00A668A7" w:rsidP="008A7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 флексибилнији модел, за достављање података о искоришћавању предмета ауторског и сродних права, који би био једноставнији за кориснике и који не би непотребно генерисао додатне трошкове, а који би био усаглашен са Уредбом о начину вођења електронске евиденције емитовања и реемитовања ауторских дела,</w:t>
            </w:r>
          </w:p>
          <w:p w14:paraId="244237B3" w14:textId="4730ED03" w:rsidR="00A668A7" w:rsidRPr="008C100A" w:rsidRDefault="00A668A7" w:rsidP="008A7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 основне елементе минималне тарифе за искоришћавање предмета ауторског и сродног права који неће бити у већем номиналном износу од основне тарифе,</w:t>
            </w:r>
          </w:p>
          <w:p w14:paraId="0CCD9BAB" w14:textId="070F594B" w:rsidR="00A668A7" w:rsidRPr="008C100A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- редефинисање положаја организација за колективну заштиту ауторских и сродних права и омогућити слободно организовање носилаца ауторског и сродних права у складу са одредбама Директиве </w:t>
            </w:r>
            <w:r w:rsidRPr="008C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2014/26/ЕУ</w:t>
            </w:r>
          </w:p>
        </w:tc>
        <w:tc>
          <w:tcPr>
            <w:tcW w:w="458" w:type="pct"/>
          </w:tcPr>
          <w:p w14:paraId="46D99EED" w14:textId="3156F051" w:rsidR="00A668A7" w:rsidRPr="009D6323" w:rsidRDefault="00A668A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МПРИВРЕДЕ</w:t>
            </w:r>
          </w:p>
        </w:tc>
        <w:tc>
          <w:tcPr>
            <w:tcW w:w="517" w:type="pct"/>
          </w:tcPr>
          <w:p w14:paraId="25B2BF98" w14:textId="49246F2D" w:rsidR="00A668A7" w:rsidRPr="00830EE0" w:rsidRDefault="00A668A7" w:rsidP="009D63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0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</w:t>
            </w:r>
          </w:p>
        </w:tc>
        <w:tc>
          <w:tcPr>
            <w:tcW w:w="500" w:type="pct"/>
          </w:tcPr>
          <w:p w14:paraId="556CE75C" w14:textId="20E9C954" w:rsidR="00A668A7" w:rsidRDefault="00A668A7" w:rsidP="008A79EB"/>
        </w:tc>
        <w:tc>
          <w:tcPr>
            <w:tcW w:w="600" w:type="pct"/>
          </w:tcPr>
          <w:p w14:paraId="6BC117BC" w14:textId="77777777" w:rsidR="00E96175" w:rsidRPr="000B3F17" w:rsidRDefault="00E96175" w:rsidP="00E96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17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DF496A7" w14:textId="683E4BE1" w:rsidR="00A668A7" w:rsidRPr="000B3F17" w:rsidRDefault="00A668A7" w:rsidP="008A79EB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3B446387" w14:textId="7B9C6A0F" w:rsidR="00A668A7" w:rsidRPr="00D8634C" w:rsidRDefault="00FF2842" w:rsidP="00A771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63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1508/0002/411,412</w:t>
            </w:r>
            <w:r w:rsidR="00D8634C" w:rsidRPr="00D863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863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600" w:type="pct"/>
          </w:tcPr>
          <w:p w14:paraId="41B4719E" w14:textId="77777777" w:rsidR="00A668A7" w:rsidRDefault="00A668A7" w:rsidP="008A79EB"/>
        </w:tc>
        <w:tc>
          <w:tcPr>
            <w:tcW w:w="611" w:type="pct"/>
          </w:tcPr>
          <w:p w14:paraId="4277A1BA" w14:textId="77777777" w:rsidR="00A668A7" w:rsidRDefault="00A668A7" w:rsidP="008A79EB"/>
        </w:tc>
      </w:tr>
    </w:tbl>
    <w:p w14:paraId="20B16B34" w14:textId="77777777" w:rsidR="00475E61" w:rsidRDefault="00475E61" w:rsidP="005232AC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4"/>
        <w:gridCol w:w="1417"/>
        <w:gridCol w:w="2694"/>
        <w:gridCol w:w="1417"/>
        <w:gridCol w:w="1276"/>
        <w:gridCol w:w="1559"/>
        <w:gridCol w:w="1688"/>
        <w:gridCol w:w="7"/>
      </w:tblGrid>
      <w:tr w:rsidR="005232AC" w:rsidRPr="008B7DCD" w14:paraId="7C2D44D7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CD6815A" w14:textId="0827A818" w:rsidR="005232AC" w:rsidRPr="008F2150" w:rsidRDefault="005232AC" w:rsidP="00203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Посебни циљ 4:</w:t>
            </w:r>
            <w:r w:rsidR="008F2150" w:rsidRPr="008B7DCD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Квалитетни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,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плурални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разноврсни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медијски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садржаји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задовољавају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потребе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информисањем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различитих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друштвених</w:t>
            </w:r>
            <w:r w:rsidR="008F2150" w:rsidRPr="008B7DC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sr-Latn-RS"/>
              </w:rPr>
              <w:t xml:space="preserve"> </w:t>
            </w:r>
            <w:r w:rsidR="008F2150" w:rsidRPr="00FB22C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група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</w:tr>
      <w:tr w:rsidR="005232AC" w:rsidRPr="008B7DCD" w14:paraId="56247500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6FB6E2B7" w14:textId="7DD173AD" w:rsidR="005232AC" w:rsidRPr="008F2150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одговорна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праћење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контролу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FB22C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реализације</w:t>
            </w: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>:</w:t>
            </w:r>
            <w:r w:rsidR="00FB22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</w:t>
            </w:r>
            <w:r w:rsidR="001D3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Министарство</w:t>
            </w:r>
            <w:r w:rsidR="001D3058"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</w:t>
            </w:r>
            <w:r w:rsidR="001D3058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1D3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B661AB" w:rsidRPr="008B7DCD" w14:paraId="709C30DA" w14:textId="77777777" w:rsidTr="00B661AB">
        <w:trPr>
          <w:trHeight w:val="575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A957D7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9BC0F4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28460F0F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BC71B1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625277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027DCB" w14:textId="77777777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246A5C" w14:textId="7AC0B3F3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2024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  <w:p w14:paraId="45E9F51F" w14:textId="4DC46318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6D7131" w14:textId="26BB29E6" w:rsidR="00B661AB" w:rsidRPr="008F2150" w:rsidRDefault="00B661AB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661AB" w:rsidRPr="00DF0431" w14:paraId="6FD06CDD" w14:textId="77777777" w:rsidTr="00B661AB">
        <w:trPr>
          <w:trHeight w:val="254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0B030C" w14:textId="0338F35C" w:rsidR="00B661AB" w:rsidRPr="008C0039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 одрживости медија у делу који се односи на плурализам медијских садржаја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E4CF8" w14:textId="77777777" w:rsidR="00B661AB" w:rsidRPr="008C0039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  <w:p w14:paraId="4880B3E8" w14:textId="70A031CC" w:rsidR="00B661AB" w:rsidRPr="008C0039" w:rsidRDefault="00284070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0</w:t>
            </w:r>
            <w:r w:rsidR="00B661AB"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4</w:t>
            </w:r>
            <w:r w:rsidRPr="008C0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1AB"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82AF3D" w14:textId="664BED19" w:rsidR="00B661AB" w:rsidRPr="008C0039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Годишњи извештај</w:t>
            </w:r>
            <w:r w:rsidRPr="008C0039">
              <w:rPr>
                <w:rFonts w:ascii="Times New Roman" w:hAnsi="Times New Roman" w:cs="Times New Roman"/>
                <w:sz w:val="24"/>
                <w:szCs w:val="24"/>
              </w:rPr>
              <w:t xml:space="preserve"> Irex</w:t>
            </w: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 у делу</w:t>
            </w:r>
            <w:r w:rsidR="000D0874" w:rsidRPr="008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874" w:rsidRPr="008C00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Information </w:t>
            </w:r>
            <w:r w:rsidR="00A00FE7" w:rsidRPr="008C00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Quality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89767A" w14:textId="4C3C9861" w:rsidR="00B661AB" w:rsidRPr="008C0039" w:rsidRDefault="00A00FE7" w:rsidP="00A00F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92EC75" w14:textId="204E4076" w:rsidR="00B661AB" w:rsidRPr="008C0039" w:rsidRDefault="00A00FE7" w:rsidP="009D6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9E28D3" w14:textId="66A9797E" w:rsidR="00B661AB" w:rsidRPr="008C0039" w:rsidRDefault="00A00FE7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90DF3A" w14:textId="34BF9448" w:rsidR="00B661AB" w:rsidRPr="008C0039" w:rsidRDefault="00A00FE7" w:rsidP="009D6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B661AB" w:rsidRPr="00DF0431" w14:paraId="556D506D" w14:textId="77777777" w:rsidTr="00B661AB">
        <w:trPr>
          <w:trHeight w:val="254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AD4AB2" w14:textId="13C7D3EA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Изречене мере од стране Регулаторног тела за електронске медије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751BB" w14:textId="398C56E1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Опомена/ упозорење/ забрана емитовања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A715D9" w14:textId="70A2DB29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 усвојен Извештај Р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FE1866" w14:textId="3738AE00" w:rsidR="00B661AB" w:rsidRPr="008F2150" w:rsidRDefault="0015683A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опомене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FAE77B" w14:textId="2549765E" w:rsidR="00B661AB" w:rsidRPr="008F2150" w:rsidRDefault="00B661AB" w:rsidP="00EF24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75F976" w14:textId="77777777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EFCBE1" w14:textId="18B5EE93" w:rsidR="00B661AB" w:rsidRPr="00CF5CB3" w:rsidRDefault="00B661AB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упозорење</w:t>
            </w:r>
          </w:p>
        </w:tc>
      </w:tr>
      <w:tr w:rsidR="00B661AB" w:rsidRPr="008B7DCD" w14:paraId="5590DDBB" w14:textId="77777777" w:rsidTr="00B661AB">
        <w:trPr>
          <w:trHeight w:val="254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D6C49" w14:textId="5057EA7B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Изречене мере због кршења одредби Кодекса новинара Србије од стране Комисије за жалбе Савета за штампу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E01DF6" w14:textId="67F9A458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EA405B" w14:textId="1C750405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Годишњи извештај С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B3C2AC" w14:textId="3D89F3DD" w:rsidR="00B661AB" w:rsidRPr="008F2150" w:rsidRDefault="00B661AB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3FEB45" w14:textId="616038DD" w:rsidR="00B661AB" w:rsidRPr="008F2150" w:rsidRDefault="00B661AB" w:rsidP="00355B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C9BBB4" w14:textId="21BC673E" w:rsidR="00B661AB" w:rsidRPr="008F2150" w:rsidRDefault="008C0039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2D7E2" w14:textId="4F23F6CB" w:rsidR="00B661AB" w:rsidRPr="008F2150" w:rsidRDefault="008C0039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  <w:tr w:rsidR="00B661AB" w:rsidRPr="00DF0431" w14:paraId="22425252" w14:textId="77777777" w:rsidTr="00B661AB">
        <w:trPr>
          <w:trHeight w:val="254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D270D0" w14:textId="5A97468C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повреда Кодекса новинара Србије</w:t>
            </w:r>
            <w:r w:rsidR="008C00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шестомесечном нивоу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3EA393" w14:textId="6D1C8571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15E0DE" w14:textId="1B8802AA" w:rsidR="00B661AB" w:rsidRPr="008F2150" w:rsidRDefault="00B661AB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Мониторинг поштовања Кодекса новинара у дневним новинама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286093C5" w14:textId="49180FAB" w:rsidR="00B661AB" w:rsidRPr="008F2150" w:rsidRDefault="00611242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10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4141 за период јул-децембар 2023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C11BCD1" w14:textId="3AD421CE" w:rsidR="00B661AB" w:rsidRPr="008F2150" w:rsidRDefault="00B661AB" w:rsidP="00B661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0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A72A86" w14:textId="5FA4EE1B" w:rsidR="00B661AB" w:rsidRPr="00EF24C0" w:rsidRDefault="008C0039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3400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1741C2" w14:textId="0191CC4D" w:rsidR="00B661AB" w:rsidRPr="008F2150" w:rsidRDefault="008C0039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3000</w:t>
            </w:r>
          </w:p>
        </w:tc>
      </w:tr>
    </w:tbl>
    <w:p w14:paraId="29ED59DA" w14:textId="2B8B6704" w:rsidR="005232AC" w:rsidRDefault="005232AC" w:rsidP="005232AC">
      <w:pPr>
        <w:rPr>
          <w:lang w:val="sr-Latn-RS"/>
        </w:rPr>
      </w:pPr>
    </w:p>
    <w:p w14:paraId="1DFBCF89" w14:textId="77777777" w:rsidR="002A1BD7" w:rsidRDefault="002A1BD7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926"/>
        <w:gridCol w:w="1417"/>
        <w:gridCol w:w="1712"/>
        <w:gridCol w:w="1123"/>
        <w:gridCol w:w="1559"/>
        <w:gridCol w:w="993"/>
        <w:gridCol w:w="1559"/>
        <w:gridCol w:w="1636"/>
      </w:tblGrid>
      <w:tr w:rsidR="005232AC" w:rsidRPr="008B7DCD" w14:paraId="47EFADC1" w14:textId="77777777" w:rsidTr="00203B9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19CD04C" w14:textId="2D2DD02D" w:rsidR="005232AC" w:rsidRPr="008B7DCD" w:rsidRDefault="005232AC" w:rsidP="008F215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</w:t>
            </w:r>
            <w:r w:rsidR="008F2150"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 4.1: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Повећана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објективност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разноврсност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медијима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језицима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националних</w:t>
            </w:r>
            <w:r w:rsidR="008F215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F2150" w:rsidRPr="00CE073E">
              <w:rPr>
                <w:rFonts w:ascii="Times New Roman" w:hAnsi="Times New Roman" w:cs="Times New Roman"/>
                <w:sz w:val="24"/>
                <w:szCs w:val="24"/>
              </w:rPr>
              <w:t>мањина</w:t>
            </w:r>
          </w:p>
        </w:tc>
      </w:tr>
      <w:tr w:rsidR="005232AC" w:rsidRPr="008B7DCD" w14:paraId="2D3ECB6B" w14:textId="77777777" w:rsidTr="00203B9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E99D27" w14:textId="5A2137B6" w:rsidR="005232AC" w:rsidRPr="00CE073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CE073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5232AC" w:rsidRPr="008B7DCD" w14:paraId="476F0F0B" w14:textId="77777777" w:rsidTr="00203B9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D0E9113" w14:textId="08B3EFFD" w:rsidR="005232AC" w:rsidRPr="00CE073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Период спровођења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CE073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2E07181" w14:textId="37A393F9" w:rsidR="005232AC" w:rsidRPr="00CE073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EE2AE0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институционално-управљачко-организациона</w:t>
            </w:r>
          </w:p>
        </w:tc>
      </w:tr>
      <w:tr w:rsidR="00D0502A" w:rsidRPr="008B7DCD" w14:paraId="0414CE66" w14:textId="77777777" w:rsidTr="00D8634C">
        <w:trPr>
          <w:trHeight w:val="950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A10725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9BCA5D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19AF4D45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3410BA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72A668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E66C0EA" w14:textId="77777777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5F24E4" w14:textId="3FF13CD9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Циљана вредност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A766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739050D" w14:textId="24B8340A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83B072" w14:textId="4D69A1FA" w:rsidR="00D0502A" w:rsidRPr="00CE073E" w:rsidRDefault="00D0502A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D0502A" w:rsidRPr="00DF0431" w14:paraId="0D82C32D" w14:textId="77777777" w:rsidTr="00D8634C">
        <w:trPr>
          <w:trHeight w:val="302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FDEDFA4" w14:textId="6D5C506C" w:rsidR="00D0502A" w:rsidRPr="008F2150" w:rsidRDefault="00D0502A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повећан број стручних кадрова који раде у медијима националних мањина</w:t>
            </w:r>
            <w:r w:rsidRPr="008F21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разврстано према полу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36542B" w14:textId="77D0ACFE" w:rsidR="00D0502A" w:rsidRPr="005A67D1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347DB4C" w14:textId="72375D9D" w:rsidR="00D0502A" w:rsidRPr="008B7DCD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 МИТ/СИМ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,</w:t>
            </w: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СКЈИВ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B4DF1B" w14:textId="57DC5B90" w:rsidR="00D0502A" w:rsidRPr="007345DD" w:rsidRDefault="007345DD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45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DFE940" w14:textId="276460C6" w:rsidR="00D0502A" w:rsidRPr="00EF24C0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4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721455" w14:textId="77777777" w:rsidR="00D0502A" w:rsidRPr="00DF0431" w:rsidRDefault="00D0502A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82F876" w14:textId="77777777" w:rsidR="00D0502A" w:rsidRPr="00DF0431" w:rsidRDefault="00D0502A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D0502A" w:rsidRPr="00DF0431" w14:paraId="4A0E2B6F" w14:textId="77777777" w:rsidTr="00D8634C">
        <w:trPr>
          <w:trHeight w:val="302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EFE61E" w14:textId="598F00F9" w:rsidR="00D0502A" w:rsidRPr="008F2150" w:rsidRDefault="00D0502A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број медијских садржаја од јавног интереса на језицима националних мањина;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5BEE62" w14:textId="24B601AA" w:rsidR="00D0502A" w:rsidRPr="005A67D1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BD4E523" w14:textId="5EFB7F9A" w:rsidR="00D0502A" w:rsidRPr="008B7DCD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 медијских садржаја на мањи</w:t>
            </w:r>
            <w:r w:rsidR="00225C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нс</w:t>
            </w: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ким језицима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67711D" w14:textId="49A6781E" w:rsidR="00D0502A" w:rsidRPr="0022236E" w:rsidRDefault="0022236E" w:rsidP="00222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86B5A0C" w14:textId="3F6FA072" w:rsidR="00D0502A" w:rsidRPr="00EF24C0" w:rsidRDefault="00D050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27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A766D5" w:rsidRPr="001A27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5E7052" w14:textId="00014F30" w:rsidR="00D0502A" w:rsidRPr="00611242" w:rsidRDefault="00516E93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0800A9" w14:textId="164E458D" w:rsidR="00D0502A" w:rsidRPr="00611242" w:rsidRDefault="00516E93" w:rsidP="00A2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141</w:t>
            </w:r>
          </w:p>
        </w:tc>
      </w:tr>
      <w:tr w:rsidR="00A766D5" w:rsidRPr="00DF0431" w14:paraId="68D44FED" w14:textId="77777777" w:rsidTr="00D8634C">
        <w:trPr>
          <w:trHeight w:val="302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046F97" w14:textId="7D4BCE20" w:rsidR="00A766D5" w:rsidRPr="008F2150" w:rsidRDefault="0093107A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број </w:t>
            </w:r>
            <w:r w:rsidRPr="0031015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10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ржаних пројеката</w:t>
            </w:r>
            <w:r w:rsidR="00A766D5" w:rsidRPr="008F2150">
              <w:rPr>
                <w:rFonts w:ascii="Times New Roman" w:hAnsi="Times New Roman" w:cs="Times New Roman"/>
                <w:sz w:val="24"/>
                <w:szCs w:val="24"/>
              </w:rPr>
              <w:t xml:space="preserve"> којима се чува национални идентитет националних мањина, на њиховом језику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39CAD9" w14:textId="441D588B" w:rsidR="00A766D5" w:rsidRPr="005A67D1" w:rsidRDefault="00A766D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927BC40" w14:textId="5F9F3C55" w:rsidR="00A766D5" w:rsidRPr="008B7DCD" w:rsidRDefault="00A766D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 медијских садржаја на мањиснким језицима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46DBFCA" w14:textId="59E3B877" w:rsidR="00023A45" w:rsidRPr="0022236E" w:rsidRDefault="0022236E" w:rsidP="00222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63685F" w14:textId="07B70493" w:rsidR="00A766D5" w:rsidRPr="00EF24C0" w:rsidRDefault="00A766D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27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BC2C59" w14:textId="2DC308F0" w:rsidR="00A766D5" w:rsidRPr="00023A45" w:rsidRDefault="00E71514" w:rsidP="00023A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135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FE38C2" w14:textId="2976345F" w:rsidR="00A766D5" w:rsidRPr="00023A45" w:rsidRDefault="00E71514" w:rsidP="00023A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135</w:t>
            </w:r>
          </w:p>
        </w:tc>
      </w:tr>
      <w:tr w:rsidR="00942A55" w:rsidRPr="00DF0431" w14:paraId="2445E822" w14:textId="77777777" w:rsidTr="00D8634C">
        <w:trPr>
          <w:trHeight w:val="302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A94EBF" w14:textId="0BEDE792" w:rsidR="00942A55" w:rsidRPr="00023A45" w:rsidRDefault="00942A55" w:rsidP="000A7B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број сати произведеног и емитованог медијског садржаја на језицима националних мањина</w:t>
            </w:r>
            <w:r w:rsidR="000A7B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радију и телевизији</w:t>
            </w:r>
            <w:r w:rsidR="001C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83ECA48" w14:textId="39EE5398" w:rsidR="001C2131" w:rsidRPr="006B13C6" w:rsidRDefault="000A7BBE" w:rsidP="000A7B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="002E77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сати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BE2FE47" w14:textId="3371F9DE" w:rsidR="00942A55" w:rsidRPr="008B7DCD" w:rsidRDefault="000A7BBE" w:rsidP="00EE724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59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РЗС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4E24D2E" w14:textId="77777777" w:rsidR="00942A55" w:rsidRDefault="002E772A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 73901 </w:t>
            </w:r>
          </w:p>
          <w:p w14:paraId="590E73A8" w14:textId="77777777" w:rsidR="002E772A" w:rsidRDefault="002E772A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Телевизија </w:t>
            </w:r>
          </w:p>
          <w:p w14:paraId="3E41C6A1" w14:textId="7693AB32" w:rsidR="002E772A" w:rsidRPr="00657637" w:rsidRDefault="002E772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59494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6DEA59" w14:textId="0498C497" w:rsidR="00942A55" w:rsidRPr="00EF24C0" w:rsidRDefault="00942A5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4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E77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933D94" w14:textId="3BABD67E" w:rsidR="00942A55" w:rsidRDefault="0022236E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 </w:t>
            </w:r>
            <w:r w:rsidR="009503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73901</w:t>
            </w:r>
          </w:p>
          <w:p w14:paraId="48BF25F3" w14:textId="4A5060E3" w:rsidR="0095039E" w:rsidRPr="006559A9" w:rsidRDefault="0022236E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Телевизија </w:t>
            </w:r>
            <w:r w:rsidR="009503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59494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FFC68B" w14:textId="43B14888" w:rsidR="00942A55" w:rsidRDefault="0022236E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 </w:t>
            </w:r>
            <w:r w:rsidR="009503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73901</w:t>
            </w:r>
          </w:p>
          <w:p w14:paraId="681FBA96" w14:textId="2CA698A2" w:rsidR="0095039E" w:rsidRPr="006559A9" w:rsidRDefault="0022236E" w:rsidP="00D863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Телевизија </w:t>
            </w:r>
            <w:r w:rsidR="009503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59494</w:t>
            </w:r>
          </w:p>
        </w:tc>
      </w:tr>
      <w:tr w:rsidR="00942A55" w:rsidRPr="00DF0431" w14:paraId="2411A25A" w14:textId="77777777" w:rsidTr="00D8634C">
        <w:trPr>
          <w:trHeight w:val="302"/>
        </w:trPr>
        <w:tc>
          <w:tcPr>
            <w:tcW w:w="39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31E81D" w14:textId="3732F310" w:rsidR="00942A55" w:rsidRPr="008F2150" w:rsidRDefault="00942A55" w:rsidP="0053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50">
              <w:rPr>
                <w:rFonts w:ascii="Times New Roman" w:hAnsi="Times New Roman" w:cs="Times New Roman"/>
                <w:sz w:val="24"/>
                <w:szCs w:val="24"/>
              </w:rPr>
              <w:t>квалитет информисања припадника националних мањина на сопственом језику (истраживање)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871C7F7" w14:textId="65D45621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23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63A261F2" w14:textId="701134C8" w:rsidR="00942A55" w:rsidRPr="005A67D1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A4AAA06" w14:textId="77777777" w:rsidR="00942A55" w:rsidRDefault="00942A5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Објављена истраживања</w:t>
            </w:r>
          </w:p>
          <w:p w14:paraId="77EC5AAD" w14:textId="77777777" w:rsidR="00023A45" w:rsidRDefault="00023A4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70B4" w14:textId="5146A144" w:rsidR="00023A45" w:rsidRPr="00023A45" w:rsidRDefault="00023A4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B4A9E5" w14:textId="1F3225BC" w:rsidR="00942A55" w:rsidRPr="00C66604" w:rsidRDefault="00CC13B0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E67D5F" w14:textId="024DF9C7" w:rsidR="00942A55" w:rsidRPr="00EF24C0" w:rsidRDefault="00942A5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24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AC8C61" w14:textId="36F387EB" w:rsidR="00942A55" w:rsidRPr="00DF0431" w:rsidRDefault="00CC13B0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924945" w14:textId="20930301" w:rsidR="00942A55" w:rsidRPr="00C66604" w:rsidRDefault="00CC13B0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A94551D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638"/>
        <w:gridCol w:w="2410"/>
        <w:gridCol w:w="2217"/>
      </w:tblGrid>
      <w:tr w:rsidR="005232AC" w:rsidRPr="008B7DCD" w14:paraId="50F6AA2B" w14:textId="77777777" w:rsidTr="00FD3983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792225C" w14:textId="2F364B47" w:rsidR="005232AC" w:rsidRPr="00CE073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1C3D01AF" w14:textId="77777777" w:rsidR="005232AC" w:rsidRPr="00CE073E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3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6E94508" w14:textId="50F2B3B7" w:rsidR="005232AC" w:rsidRPr="00CE073E" w:rsidRDefault="005232AC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E0A01E0" w14:textId="09E553EB" w:rsidR="005232AC" w:rsidRPr="00CE073E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CE073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D3983" w:rsidRPr="00A77182" w14:paraId="23AB47C2" w14:textId="77777777" w:rsidTr="000D12D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1EB0B84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1257CE7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CCA89A1" w14:textId="7D61859F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10EE671" w14:textId="1676D005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FD3983" w:rsidRPr="00A77182" w14:paraId="69110F02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F0C18A" w14:textId="77777777" w:rsidR="00FD3983" w:rsidRDefault="008017E7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CCF03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178F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A579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ADC0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8BFA" w14:textId="144968DB" w:rsidR="00052D3E" w:rsidRPr="00CE07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</w:p>
        </w:tc>
        <w:tc>
          <w:tcPr>
            <w:tcW w:w="5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BA8845" w14:textId="77777777" w:rsidR="00872483" w:rsidRPr="00B35FB9" w:rsidRDefault="00872483" w:rsidP="008724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 xml:space="preserve"> 0006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793EC636" w14:textId="531A0C20" w:rsidR="00872483" w:rsidRDefault="00872483" w:rsidP="008724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/0006/481</w:t>
            </w:r>
          </w:p>
          <w:p w14:paraId="2950159F" w14:textId="005A411E" w:rsidR="00052D3E" w:rsidRPr="00B35FB9" w:rsidRDefault="00052D3E" w:rsidP="008724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68271599" w14:textId="77777777" w:rsidR="00FD3983" w:rsidRDefault="00052D3E" w:rsidP="00052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2005/0005/463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1AD3A863" w14:textId="77777777" w:rsidR="00052D3E" w:rsidRDefault="00052D3E" w:rsidP="00052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2005/0011/463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44EF92F0" w14:textId="2A1D7169" w:rsidR="00052D3E" w:rsidRDefault="00052D3E" w:rsidP="0005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1204/1001/454</w:t>
            </w:r>
          </w:p>
          <w:p w14:paraId="181CC52C" w14:textId="66A8E6F1" w:rsidR="00052D3E" w:rsidRPr="00052D3E" w:rsidRDefault="00052D3E" w:rsidP="0005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691">
              <w:rPr>
                <w:rFonts w:ascii="Times New Roman" w:hAnsi="Times New Roman" w:cs="Times New Roman"/>
                <w:sz w:val="24"/>
                <w:szCs w:val="24"/>
              </w:rPr>
              <w:t>1204/1001/4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80D496" w14:textId="77777777" w:rsidR="00FD3983" w:rsidRDefault="008724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34.800</w:t>
            </w:r>
          </w:p>
          <w:p w14:paraId="66278178" w14:textId="77777777" w:rsidR="00872483" w:rsidRDefault="008724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14.400</w:t>
            </w:r>
          </w:p>
          <w:p w14:paraId="46B80F5F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11F78873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C0F294F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7C62C0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</w:t>
            </w:r>
          </w:p>
          <w:p w14:paraId="775874DF" w14:textId="658C8D9F" w:rsidR="00052D3E" w:rsidRPr="00CE07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</w:t>
            </w:r>
          </w:p>
        </w:tc>
        <w:tc>
          <w:tcPr>
            <w:tcW w:w="2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B264F8" w14:textId="77777777" w:rsidR="00FD3983" w:rsidRDefault="008724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34.800</w:t>
            </w:r>
          </w:p>
          <w:p w14:paraId="73F0169D" w14:textId="77777777" w:rsidR="00872483" w:rsidRDefault="008724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14.400</w:t>
            </w:r>
          </w:p>
          <w:p w14:paraId="1C19CDCD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7C5725BB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BD4C5E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2C52FE" w14:textId="77777777" w:rsidR="00052D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</w:t>
            </w:r>
          </w:p>
          <w:p w14:paraId="17887584" w14:textId="38EFE820" w:rsidR="00052D3E" w:rsidRPr="00CE073E" w:rsidRDefault="00052D3E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4.500</w:t>
            </w:r>
          </w:p>
        </w:tc>
      </w:tr>
      <w:tr w:rsidR="00FD3983" w:rsidRPr="00A77182" w14:paraId="44D5354B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79B98F" w14:textId="779C0FE9" w:rsidR="00FD3983" w:rsidRPr="00CE073E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5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D08A20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534A04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2949DC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3F4B3FA3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26A595C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1749"/>
        <w:gridCol w:w="1417"/>
        <w:gridCol w:w="1701"/>
        <w:gridCol w:w="1984"/>
        <w:gridCol w:w="1559"/>
        <w:gridCol w:w="1307"/>
      </w:tblGrid>
      <w:tr w:rsidR="00FD3983" w:rsidRPr="008B7DCD" w14:paraId="29CEFE26" w14:textId="77777777" w:rsidTr="00FD3983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4F2F378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772FC49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45777B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1056002" w14:textId="77777777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40FAA7" w14:textId="3DD10915" w:rsidR="00FD3983" w:rsidRPr="00CE073E" w:rsidRDefault="00FD3983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7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5DCAEE8" w14:textId="60E1600B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E2EFD1C" w14:textId="77777777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BB0D457" w14:textId="175632A3" w:rsidR="00FD3983" w:rsidRPr="00CE073E" w:rsidRDefault="00FD3983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CE073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D3983" w14:paraId="37AD8733" w14:textId="77777777" w:rsidTr="00FD3983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8CAE7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578CC440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7" w:type="pct"/>
            <w:vMerge/>
            <w:shd w:val="clear" w:color="auto" w:fill="FFF2CC" w:themeFill="accent4" w:themeFillTint="33"/>
          </w:tcPr>
          <w:p w14:paraId="4E51BE44" w14:textId="77777777" w:rsidR="00FD3983" w:rsidRPr="00CE073E" w:rsidRDefault="00FD3983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30FD0993" w14:textId="77777777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76652231" w14:textId="77777777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0" w:type="pct"/>
            <w:vMerge/>
            <w:shd w:val="clear" w:color="auto" w:fill="FFF2CC" w:themeFill="accent4" w:themeFillTint="33"/>
          </w:tcPr>
          <w:p w14:paraId="20DDB12E" w14:textId="77777777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shd w:val="clear" w:color="auto" w:fill="FFF2CC" w:themeFill="accent4" w:themeFillTint="33"/>
          </w:tcPr>
          <w:p w14:paraId="67087FDC" w14:textId="28B3FD86" w:rsidR="00FD3983" w:rsidRPr="00CE073E" w:rsidRDefault="00FD3983" w:rsidP="0047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4C1E0B8A" w14:textId="6D1980AD" w:rsidR="00FD3983" w:rsidRPr="00CE073E" w:rsidRDefault="00FD3983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A766D5" w14:paraId="1659D68A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B1EFB38" w14:textId="3257AA46" w:rsidR="00A766D5" w:rsidRPr="00495CEB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95CEB">
              <w:rPr>
                <w:rFonts w:ascii="Times New Roman" w:hAnsi="Times New Roman" w:cs="Times New Roman"/>
                <w:sz w:val="24"/>
                <w:szCs w:val="24"/>
              </w:rPr>
              <w:t>подстицајима за издаваче медиј</w:t>
            </w: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495CEB">
              <w:rPr>
                <w:rFonts w:ascii="Times New Roman" w:hAnsi="Times New Roman" w:cs="Times New Roman"/>
                <w:sz w:val="24"/>
                <w:szCs w:val="24"/>
              </w:rPr>
              <w:t xml:space="preserve"> који емитују садржаје на језицима национални</w:t>
            </w: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495CEB">
              <w:rPr>
                <w:rFonts w:ascii="Times New Roman" w:hAnsi="Times New Roman" w:cs="Times New Roman"/>
                <w:sz w:val="24"/>
                <w:szCs w:val="24"/>
              </w:rPr>
              <w:t xml:space="preserve"> мањина, а којима оснивачи или суоснивачи нису национални савети националних мањина, подстицати производњу и дистрибуцију програмских садржаја на језицима националних мањина а ради подстицања плурализма медијских садржаја у информисању на језицима националних мањина</w:t>
            </w:r>
          </w:p>
        </w:tc>
        <w:tc>
          <w:tcPr>
            <w:tcW w:w="458" w:type="pct"/>
          </w:tcPr>
          <w:p w14:paraId="2E986ED5" w14:textId="5B6B2C58" w:rsidR="00A766D5" w:rsidRPr="0081573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8157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28E0B2E7" w14:textId="68021F9D" w:rsidR="00A766D5" w:rsidRPr="0081573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ЉМПДД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З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4F3C135F" w14:textId="2459EAA2" w:rsidR="00A766D5" w:rsidRPr="00E717E4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727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33AC9FD" w14:textId="77777777" w:rsidR="00472782" w:rsidRPr="005C44EF" w:rsidRDefault="00472782" w:rsidP="00472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EBFF9FA" w14:textId="0B75053D" w:rsidR="004F7BC1" w:rsidRPr="005C44EF" w:rsidRDefault="004F7BC1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A4F7" w14:textId="13E68E00" w:rsidR="004F7BC1" w:rsidRPr="005C44EF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EC4F" w14:textId="77777777" w:rsidR="004F7BC1" w:rsidRPr="005C44EF" w:rsidRDefault="004F7BC1" w:rsidP="004F7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Буџет АП Војводина</w:t>
            </w:r>
          </w:p>
          <w:p w14:paraId="0EE242BC" w14:textId="77777777" w:rsidR="00A766D5" w:rsidRPr="004F7BC1" w:rsidRDefault="00A766D5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1F853C66" w14:textId="2B881826" w:rsidR="00A766D5" w:rsidRPr="00B35FB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2782"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</w:t>
            </w: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 xml:space="preserve"> 0006</w:t>
            </w:r>
            <w:r w:rsidR="00472782"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3B5D2430" w14:textId="77777777" w:rsidR="00A766D5" w:rsidRPr="00B35FB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8B74" w14:textId="07706A74" w:rsidR="00A766D5" w:rsidRPr="00B35FB9" w:rsidRDefault="00A766D5" w:rsidP="00453A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5FB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472782" w:rsidRPr="00B35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/0006/481</w:t>
            </w:r>
          </w:p>
          <w:p w14:paraId="25694778" w14:textId="77777777" w:rsidR="00A766D5" w:rsidRPr="00A91EE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9E76D9F" w14:textId="77777777" w:rsidR="00A766D5" w:rsidRPr="00A91EE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5B1C61F7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1204/1001/454</w:t>
            </w:r>
          </w:p>
          <w:p w14:paraId="6AE71EFD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691">
              <w:rPr>
                <w:rFonts w:ascii="Times New Roman" w:hAnsi="Times New Roman" w:cs="Times New Roman"/>
                <w:sz w:val="24"/>
                <w:szCs w:val="24"/>
              </w:rPr>
              <w:t>1204/1001/4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1BF3CEE8" w14:textId="77777777" w:rsidR="00A766D5" w:rsidRPr="00A91EE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5E5DD30" w14:textId="0F3DE7F0" w:rsidR="00A766D5" w:rsidRPr="00A91EE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0" w:type="pct"/>
          </w:tcPr>
          <w:p w14:paraId="47951100" w14:textId="77777777" w:rsidR="00A766D5" w:rsidRDefault="00AA0BD7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66D5" w:rsidRPr="00E7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6D5" w:rsidRPr="00E71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6383F34" w14:textId="77777777" w:rsidR="00AA0BD7" w:rsidRDefault="00AA0BD7" w:rsidP="00AA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653C" w14:textId="22A2C03A" w:rsidR="004F7BC1" w:rsidRDefault="00AA0BD7" w:rsidP="00AA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14.400</w:t>
            </w:r>
          </w:p>
          <w:p w14:paraId="58B547B0" w14:textId="6A8ED3F8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BABF" w14:textId="29A4C3C4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6C2D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  <w:p w14:paraId="262DBD8F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  <w:p w14:paraId="30F703AE" w14:textId="77777777" w:rsidR="00AA0BD7" w:rsidRPr="004F7BC1" w:rsidRDefault="00AA0BD7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12EEBBF" w14:textId="77777777" w:rsidR="00A766D5" w:rsidRDefault="00AA0BD7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66D5" w:rsidRPr="00E7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6D5" w:rsidRPr="00E71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8E8DF0" w14:textId="77777777" w:rsidR="00AA0BD7" w:rsidRDefault="00AA0BD7" w:rsidP="00AA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7F92" w14:textId="1E3378DA" w:rsidR="004F7BC1" w:rsidRDefault="00AA0BD7" w:rsidP="00AA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14.400</w:t>
            </w:r>
          </w:p>
          <w:p w14:paraId="37B00CDA" w14:textId="0733A09B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0949" w14:textId="0EF53F39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1E58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  <w:p w14:paraId="4E25FF78" w14:textId="77777777" w:rsidR="004F7BC1" w:rsidRDefault="004F7BC1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  <w:p w14:paraId="71872214" w14:textId="77777777" w:rsidR="00AA0BD7" w:rsidRPr="004F7BC1" w:rsidRDefault="00AA0BD7" w:rsidP="004F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D5" w14:paraId="581559D9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3D9BB72" w14:textId="5933FDD6" w:rsidR="00A766D5" w:rsidRPr="003A2847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495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обезбедити адекватан број медијских садржаја од јавног интереса и медијских садржаја којима се чува </w:t>
            </w:r>
            <w:r w:rsidRPr="00495C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национални идентитет националних мањина, на језицима националних мањина</w:t>
            </w:r>
            <w:r w:rsidRPr="00495CEB">
              <w:rPr>
                <w:rFonts w:ascii="Times New Roman" w:hAnsi="Times New Roman" w:cs="Times New Roman"/>
                <w:sz w:val="24"/>
                <w:szCs w:val="24"/>
              </w:rPr>
              <w:t xml:space="preserve">, а нарочито: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F8DE67" w14:textId="0376D545" w:rsidR="00A766D5" w:rsidRPr="008B7DCD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увођење стимулативних мера за оснивање, развој и функционисање медија цивилног друштва на језицима националних мањина,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(иновативни фондови)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7F61A9F" w14:textId="5B51B423" w:rsidR="00A766D5" w:rsidRPr="00FD2526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5C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увођење стимулативних мера за подршку вишејезичним медијима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8" w:type="pct"/>
          </w:tcPr>
          <w:p w14:paraId="27682080" w14:textId="43BF276D" w:rsidR="00A766D5" w:rsidRPr="0081573E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="008157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60B3A710" w14:textId="086BB31D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815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671D0579" w14:textId="787B4020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IV квартал 2025</w:t>
            </w:r>
          </w:p>
        </w:tc>
        <w:tc>
          <w:tcPr>
            <w:tcW w:w="600" w:type="pct"/>
          </w:tcPr>
          <w:p w14:paraId="52ADF68E" w14:textId="77777777" w:rsidR="00472782" w:rsidRPr="001C7AC5" w:rsidRDefault="00472782" w:rsidP="00472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AC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F67EC0A" w14:textId="12D363F2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0" w:type="pct"/>
          </w:tcPr>
          <w:p w14:paraId="30D729DB" w14:textId="1D0A5D48" w:rsidR="00A766D5" w:rsidRPr="004B73D5" w:rsidRDefault="00A766D5" w:rsidP="004B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Средства предвиђена у активности 4.1.3 </w:t>
            </w:r>
          </w:p>
        </w:tc>
        <w:tc>
          <w:tcPr>
            <w:tcW w:w="550" w:type="pct"/>
          </w:tcPr>
          <w:p w14:paraId="06A64024" w14:textId="77777777" w:rsidR="00A766D5" w:rsidRDefault="00A766D5" w:rsidP="00D356CF"/>
        </w:tc>
        <w:tc>
          <w:tcPr>
            <w:tcW w:w="461" w:type="pct"/>
          </w:tcPr>
          <w:p w14:paraId="32F7661E" w14:textId="77777777" w:rsidR="00A766D5" w:rsidRDefault="00A766D5" w:rsidP="00D356CF"/>
        </w:tc>
      </w:tr>
      <w:tr w:rsidR="00ED3867" w14:paraId="537A050A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AFF72AE" w14:textId="18C5FDCF" w:rsidR="00ED3867" w:rsidRPr="003A2847" w:rsidRDefault="00ED3867" w:rsidP="00ED38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0E57B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повећање броја стручних кадрова за рад у медијима на језицима националних мањина</w:t>
            </w: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успостављање</w:t>
            </w:r>
            <w:r w:rsidRPr="000E57B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нових и проширивање постојећих образовних смерова који се баве школовањем кадрова за рад у медијима на језицима националних мањина</w:t>
            </w:r>
          </w:p>
        </w:tc>
        <w:tc>
          <w:tcPr>
            <w:tcW w:w="458" w:type="pct"/>
          </w:tcPr>
          <w:p w14:paraId="64DF6E93" w14:textId="35B8F7E3" w:rsidR="00ED3867" w:rsidRPr="00001A8B" w:rsidRDefault="00ED3867" w:rsidP="00ED38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</w:p>
        </w:tc>
        <w:tc>
          <w:tcPr>
            <w:tcW w:w="617" w:type="pct"/>
          </w:tcPr>
          <w:p w14:paraId="6AA1F6DC" w14:textId="502DF905" w:rsidR="00ED3867" w:rsidRPr="00CB6BEF" w:rsidRDefault="00ED3867" w:rsidP="00ED38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Г, Акредитоване високошколске институције</w:t>
            </w:r>
          </w:p>
        </w:tc>
        <w:tc>
          <w:tcPr>
            <w:tcW w:w="500" w:type="pct"/>
          </w:tcPr>
          <w:p w14:paraId="6288409E" w14:textId="36F147C8" w:rsidR="00ED3867" w:rsidRDefault="00ED3867" w:rsidP="00ED3867"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2A23660" w14:textId="77777777" w:rsidR="00ED3867" w:rsidRPr="005C44EF" w:rsidRDefault="00ED3867" w:rsidP="00ED3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023E06A" w14:textId="5AD4A62F" w:rsidR="00ED3867" w:rsidRPr="005C44EF" w:rsidRDefault="00ED3867" w:rsidP="00ED3867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2DD55206" w14:textId="77777777" w:rsidR="00ED3867" w:rsidRPr="005C44EF" w:rsidRDefault="00ED3867" w:rsidP="00ED38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2005/0005/463</w:t>
            </w:r>
          </w:p>
          <w:p w14:paraId="1B651562" w14:textId="7FDD9825" w:rsidR="00ED3867" w:rsidRPr="005C44EF" w:rsidRDefault="004B2E0A" w:rsidP="00ED3867">
            <w:pPr>
              <w:rPr>
                <w:sz w:val="24"/>
                <w:szCs w:val="24"/>
                <w:lang w:val="sr-Cyrl-RS"/>
              </w:rPr>
            </w:pP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50" w:type="pct"/>
          </w:tcPr>
          <w:p w14:paraId="51F80BEC" w14:textId="1F943E9E" w:rsidR="00ED3867" w:rsidRDefault="00ED3867" w:rsidP="00ED3867">
            <w:pPr>
              <w:jc w:val="center"/>
            </w:pPr>
          </w:p>
        </w:tc>
        <w:tc>
          <w:tcPr>
            <w:tcW w:w="461" w:type="pct"/>
          </w:tcPr>
          <w:p w14:paraId="33EE2E7B" w14:textId="25433D52" w:rsidR="00ED3867" w:rsidRDefault="00ED3867" w:rsidP="00ED3867">
            <w:pPr>
              <w:jc w:val="center"/>
            </w:pPr>
          </w:p>
        </w:tc>
      </w:tr>
      <w:tr w:rsidR="00ED3867" w14:paraId="13A3B3E0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5CC4F78B" w14:textId="7A2DF46C" w:rsidR="00ED3867" w:rsidRPr="003A2847" w:rsidRDefault="00ED3867" w:rsidP="00ED38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E5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0E57B6">
              <w:rPr>
                <w:rFonts w:ascii="Times New Roman" w:hAnsi="Times New Roman" w:cs="Times New Roman"/>
                <w:sz w:val="24"/>
                <w:szCs w:val="24"/>
              </w:rPr>
              <w:t>повећање броја буџетских места за припаднике националних мањина на факултетима (смеровима) који се баве школовањем кадрова за рад у медијима на језицима националних мањина,</w:t>
            </w:r>
          </w:p>
        </w:tc>
        <w:tc>
          <w:tcPr>
            <w:tcW w:w="458" w:type="pct"/>
          </w:tcPr>
          <w:p w14:paraId="0B59746E" w14:textId="32EF3C12" w:rsidR="00ED3867" w:rsidRPr="005A67D1" w:rsidRDefault="00ED3867" w:rsidP="00ED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</w:p>
        </w:tc>
        <w:tc>
          <w:tcPr>
            <w:tcW w:w="617" w:type="pct"/>
          </w:tcPr>
          <w:p w14:paraId="01D446C7" w14:textId="71C8A5C7" w:rsidR="00ED3867" w:rsidRPr="003E677E" w:rsidRDefault="00ED3867" w:rsidP="00ED386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47ABF737" w14:textId="55F2DA7C" w:rsidR="00ED3867" w:rsidRDefault="00ED3867" w:rsidP="00ED3867"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0A4BA75" w14:textId="77777777" w:rsidR="00ED3867" w:rsidRPr="005C44EF" w:rsidRDefault="00ED3867" w:rsidP="00ED3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B37D84B" w14:textId="77777777" w:rsidR="00ED3867" w:rsidRPr="005C44EF" w:rsidRDefault="00ED3867" w:rsidP="00ED3867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4CE03D9A" w14:textId="77777777" w:rsidR="00ED3867" w:rsidRPr="005C44EF" w:rsidRDefault="00ED3867" w:rsidP="00ED38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C44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2005/0011/463</w:t>
            </w:r>
          </w:p>
          <w:p w14:paraId="18718187" w14:textId="18453C47" w:rsidR="00ED3867" w:rsidRPr="005C44EF" w:rsidRDefault="004B2E0A" w:rsidP="00ED3867">
            <w:pPr>
              <w:rPr>
                <w:sz w:val="24"/>
                <w:szCs w:val="24"/>
                <w:lang w:val="sr-Latn-RS"/>
              </w:rPr>
            </w:pP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50" w:type="pct"/>
          </w:tcPr>
          <w:p w14:paraId="154244F1" w14:textId="61873ABA" w:rsidR="00ED3867" w:rsidRDefault="00ED3867" w:rsidP="00ED3867">
            <w:pPr>
              <w:jc w:val="center"/>
            </w:pPr>
          </w:p>
        </w:tc>
        <w:tc>
          <w:tcPr>
            <w:tcW w:w="461" w:type="pct"/>
          </w:tcPr>
          <w:p w14:paraId="2A5B8255" w14:textId="15330659" w:rsidR="00ED3867" w:rsidRDefault="00ED3867" w:rsidP="00ED3867">
            <w:pPr>
              <w:jc w:val="center"/>
            </w:pPr>
          </w:p>
        </w:tc>
      </w:tr>
      <w:tr w:rsidR="00A766D5" w14:paraId="4BF121E8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4EDEE5EA" w14:textId="45664689" w:rsidR="00A766D5" w:rsidRPr="00495CEB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6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E67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E677E">
              <w:rPr>
                <w:rFonts w:ascii="Times New Roman" w:hAnsi="Times New Roman" w:cs="Times New Roman"/>
                <w:sz w:val="24"/>
                <w:szCs w:val="24"/>
              </w:rPr>
              <w:t xml:space="preserve"> подршка пројектима континуираног подизања капацитета новинара и медијских радника ангажованих у медијима који производе медијске садржаје на језицима националних мањина,</w:t>
            </w:r>
          </w:p>
        </w:tc>
        <w:tc>
          <w:tcPr>
            <w:tcW w:w="458" w:type="pct"/>
          </w:tcPr>
          <w:p w14:paraId="58271F24" w14:textId="6055A379" w:rsidR="00A766D5" w:rsidRPr="00001A8B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6FE29FD0" w14:textId="60022CB3" w:rsidR="00A766D5" w:rsidRPr="008B7DCD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Г, НМУ</w:t>
            </w:r>
            <w:r w:rsidRPr="00A24227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00" w:type="pct"/>
          </w:tcPr>
          <w:p w14:paraId="6419D271" w14:textId="4F3094A6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727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DFBA378" w14:textId="733457AB" w:rsidR="00472782" w:rsidRPr="001C7AC5" w:rsidRDefault="00472782" w:rsidP="00472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AC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A143E2C" w14:textId="77777777" w:rsidR="00933CAE" w:rsidRDefault="00933CAE" w:rsidP="00472782">
            <w:pPr>
              <w:rPr>
                <w:rFonts w:ascii="Times New Roman" w:eastAsia="Times New Roman" w:hAnsi="Times New Roman" w:cs="Times New Roman"/>
              </w:rPr>
            </w:pPr>
          </w:p>
          <w:p w14:paraId="6B65D8BE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4DAB17D6" w14:textId="7A0A66A4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37BE3DF7" w14:textId="2FA89383" w:rsidR="00A766D5" w:rsidRPr="00472782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4727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4727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</w:tc>
        <w:tc>
          <w:tcPr>
            <w:tcW w:w="550" w:type="pct"/>
          </w:tcPr>
          <w:p w14:paraId="1CDF6770" w14:textId="652A57FB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461" w:type="pct"/>
          </w:tcPr>
          <w:p w14:paraId="418FFD31" w14:textId="49552F47" w:rsidR="00A766D5" w:rsidRPr="004B73D5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A766D5" w14:paraId="62FC90E2" w14:textId="77777777" w:rsidTr="00FD3983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76AEFAB" w14:textId="25EA0B39" w:rsidR="00A766D5" w:rsidRPr="00495CEB" w:rsidRDefault="00A766D5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51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4.1.</w:t>
            </w:r>
            <w:r w:rsidR="002A6E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951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обезбедити остваривање права на информисање бројно најмањих националних мањина, нарочито оних који немају сопствене медије</w:t>
            </w:r>
          </w:p>
        </w:tc>
        <w:tc>
          <w:tcPr>
            <w:tcW w:w="458" w:type="pct"/>
          </w:tcPr>
          <w:p w14:paraId="2C791D62" w14:textId="4ADF0B0F" w:rsidR="00A766D5" w:rsidRPr="005A67D1" w:rsidRDefault="00001A8B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3D68FD29" w14:textId="3800AD66" w:rsidR="00A766D5" w:rsidRPr="005A67D1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ЉМПДД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7FC4EF73" w14:textId="3F346C6B" w:rsidR="00A766D5" w:rsidRPr="00C85A5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727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72782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9BB29CD" w14:textId="77777777" w:rsidR="00472782" w:rsidRPr="001C7AC5" w:rsidRDefault="00472782" w:rsidP="00472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AC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122FBA6" w14:textId="335A12B3" w:rsidR="00A766D5" w:rsidRPr="00C85A5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761CE64B" w14:textId="0553F426" w:rsidR="00A766D5" w:rsidRPr="00472782" w:rsidRDefault="00AA0BD7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предвиђена у активности 4.1.3</w:t>
            </w:r>
          </w:p>
        </w:tc>
        <w:tc>
          <w:tcPr>
            <w:tcW w:w="550" w:type="pct"/>
          </w:tcPr>
          <w:p w14:paraId="37CF3415" w14:textId="00C9FAE6" w:rsidR="00A766D5" w:rsidRPr="00C85A5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230DC99F" w14:textId="298A87E6" w:rsidR="00A766D5" w:rsidRPr="00C85A59" w:rsidRDefault="00A766D5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5331D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209"/>
        <w:gridCol w:w="1276"/>
        <w:gridCol w:w="1570"/>
        <w:gridCol w:w="414"/>
        <w:gridCol w:w="1276"/>
        <w:gridCol w:w="992"/>
        <w:gridCol w:w="1985"/>
        <w:gridCol w:w="2203"/>
      </w:tblGrid>
      <w:tr w:rsidR="00475E61" w:rsidRPr="008B7DCD" w14:paraId="39AB8AB5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86945E7" w14:textId="7D5B62F9" w:rsidR="00475E61" w:rsidRPr="008B7DCD" w:rsidRDefault="001C3E6C" w:rsidP="00B93CF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4.2</w:t>
            </w:r>
            <w:r w:rsidR="00B93CFE"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Обезбеђени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обезбедити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равноправан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овој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категорији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конзумената</w:t>
            </w:r>
          </w:p>
        </w:tc>
      </w:tr>
      <w:tr w:rsidR="00475E61" w:rsidRPr="008B7DCD" w14:paraId="475EE85A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F508CA" w14:textId="5394F3C6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CE073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49D6D42C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049CAA" w14:textId="343124DC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CE073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EFAE2AE" w14:textId="0124267B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5D2203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0B113A" w:rsidRPr="008B7DCD" w14:paraId="49AE4A5E" w14:textId="77777777" w:rsidTr="00FD3983">
        <w:trPr>
          <w:trHeight w:val="1072"/>
        </w:trPr>
        <w:tc>
          <w:tcPr>
            <w:tcW w:w="420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968735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CDD353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7130CD2C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83C0FC3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3359291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9449FB7" w14:textId="7777777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E7740F" w14:textId="7CAC2C4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229F14C4" w14:textId="5C5FEDC7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EC776C" w14:textId="0439616E" w:rsidR="000B113A" w:rsidRPr="00CE073E" w:rsidRDefault="000B113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0B113A" w:rsidRPr="00DF0431" w14:paraId="136CE0EA" w14:textId="77777777" w:rsidTr="00FD3983">
        <w:trPr>
          <w:trHeight w:val="302"/>
        </w:trPr>
        <w:tc>
          <w:tcPr>
            <w:tcW w:w="42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F4D163" w14:textId="77777777" w:rsidR="000B113A" w:rsidRPr="008B7DCD" w:rsidRDefault="000B113A" w:rsidP="005348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спроведена анализа заступљености програма тематски намењених особама са инвалидитетом и анализа доступности програма особама са 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инвалидитетом</w:t>
            </w:r>
          </w:p>
          <w:p w14:paraId="3E67D3B6" w14:textId="5B71D492" w:rsidR="000B113A" w:rsidRPr="00B93CFE" w:rsidRDefault="000B113A" w:rsidP="005348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BD68B2" w14:textId="729EFD41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</w:t>
            </w:r>
            <w:r w:rsidR="00023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3031C59C" w14:textId="556639E6" w:rsidR="000B113A" w:rsidRPr="00A60DC6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76B902" w14:textId="019ABFFC" w:rsidR="000B113A" w:rsidRPr="00816408" w:rsidRDefault="000B113A" w:rsidP="008F06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 медијских садржаја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A43234" w14:textId="63B699DB" w:rsidR="000B113A" w:rsidRPr="00DF0431" w:rsidRDefault="005C44EF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26E2BC" w14:textId="7D65BF31" w:rsidR="000B113A" w:rsidRPr="00CB6BEF" w:rsidRDefault="000B113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9A29B7" w14:textId="1C9294C7" w:rsidR="000B113A" w:rsidRPr="000A0F2C" w:rsidRDefault="001D75D6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3F4CAA" w14:textId="44443D5E" w:rsidR="000B113A" w:rsidRPr="00DF0431" w:rsidRDefault="001D75D6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0B113A" w:rsidRPr="00DF0431" w14:paraId="263868A4" w14:textId="77777777" w:rsidTr="00FD3983">
        <w:trPr>
          <w:trHeight w:val="302"/>
        </w:trPr>
        <w:tc>
          <w:tcPr>
            <w:tcW w:w="42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04DA76" w14:textId="7DF95FFD" w:rsidR="000B113A" w:rsidRPr="00B93CFE" w:rsidRDefault="000B113A" w:rsidP="005348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>број подржаних пројека</w:t>
            </w:r>
            <w:r w:rsidR="00522768">
              <w:rPr>
                <w:rFonts w:ascii="Times New Roman" w:hAnsi="Times New Roman" w:cs="Times New Roman"/>
                <w:sz w:val="24"/>
                <w:szCs w:val="24"/>
              </w:rPr>
              <w:t>та из области јавног информисања</w:t>
            </w:r>
            <w:r w:rsidR="00E54536">
              <w:rPr>
                <w:rFonts w:ascii="Times New Roman" w:hAnsi="Times New Roman" w:cs="Times New Roman"/>
                <w:sz w:val="24"/>
                <w:szCs w:val="24"/>
              </w:rPr>
              <w:t xml:space="preserve"> особа</w:t>
            </w: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 са инвалидитетом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3DB863" w14:textId="1CD5E9A8" w:rsidR="000B113A" w:rsidRPr="00A60DC6" w:rsidRDefault="000B113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0D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4D7676F" w14:textId="42831D61" w:rsidR="000B113A" w:rsidRPr="00816408" w:rsidRDefault="000B113A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001A8B"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6234D2"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СКЈИВЗ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A7F361" w14:textId="7A9E232D" w:rsidR="00023A45" w:rsidRPr="002F2EDF" w:rsidRDefault="0095039E" w:rsidP="00DB0E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023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3092D9" w14:textId="7667E0F1" w:rsidR="000B113A" w:rsidRPr="002F2EDF" w:rsidRDefault="000B113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2E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42A079" w14:textId="1BCB22BF" w:rsidR="000B113A" w:rsidRPr="002F2EDF" w:rsidRDefault="0095039E" w:rsidP="00023A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130F21" w14:textId="37DB285B" w:rsidR="000B113A" w:rsidRPr="002F2EDF" w:rsidRDefault="0095039E" w:rsidP="00023A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  <w:tr w:rsidR="000B113A" w:rsidRPr="00DF0431" w14:paraId="519A0636" w14:textId="77777777" w:rsidTr="00C8065D">
        <w:trPr>
          <w:trHeight w:val="170"/>
        </w:trPr>
        <w:tc>
          <w:tcPr>
            <w:tcW w:w="42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6A4D0A8" w14:textId="41C90946" w:rsidR="00C8065D" w:rsidRDefault="000B113A" w:rsidP="0095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>број подржаних пројеката за производњу медијских садржаја који се презентују у форматима приступачним особама са инвалидитетом (знаковни језик, Брајево писмо и сл.)</w:t>
            </w:r>
          </w:p>
          <w:p w14:paraId="7E527BF1" w14:textId="24697043" w:rsidR="00C8065D" w:rsidRPr="00B93CFE" w:rsidRDefault="00C8065D" w:rsidP="0095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295D8B4" w14:textId="77777777" w:rsidR="000B113A" w:rsidRDefault="000B113A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0D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14:paraId="72A78079" w14:textId="77777777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6F47B7" w14:textId="77777777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275A1A" w14:textId="77777777" w:rsid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11DE08" w14:textId="77777777" w:rsid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69D8E4" w14:textId="0FDA87BB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DC219CE" w14:textId="03E21041" w:rsidR="000B113A" w:rsidRDefault="000B113A" w:rsidP="009527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001A8B"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6234D2" w:rsidRPr="005A67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СКЈИВЗ</w:t>
            </w:r>
          </w:p>
          <w:p w14:paraId="20B284E9" w14:textId="2077DE5D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A1AF90" w14:textId="6571389C" w:rsidR="00C8065D" w:rsidRPr="00C8065D" w:rsidRDefault="0095039E" w:rsidP="009503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B661D7" w14:textId="77777777" w:rsidR="000B113A" w:rsidRDefault="000B113A" w:rsidP="00CB6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  <w:p w14:paraId="357655B1" w14:textId="77777777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A65225" w14:textId="77777777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97B01A7" w14:textId="77777777" w:rsid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A42830" w14:textId="77777777" w:rsid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4D92E1D" w14:textId="6347F68C" w:rsidR="00C8065D" w:rsidRPr="00C8065D" w:rsidRDefault="00C8065D" w:rsidP="00C806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344DC3" w14:textId="188320DE" w:rsidR="000B113A" w:rsidRPr="002F2EDF" w:rsidRDefault="0095039E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B7C3B1" w14:textId="3E1153CD" w:rsidR="000B113A" w:rsidRDefault="0095039E" w:rsidP="00C20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  <w:p w14:paraId="67981CE9" w14:textId="4FBA8B44" w:rsidR="00C8065D" w:rsidRPr="00C8065D" w:rsidRDefault="00C8065D" w:rsidP="00C20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D3983" w:rsidRPr="00DF0431" w14:paraId="7440103C" w14:textId="77777777" w:rsidTr="00C8065D">
        <w:trPr>
          <w:trHeight w:val="873"/>
        </w:trPr>
        <w:tc>
          <w:tcPr>
            <w:tcW w:w="42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82D844" w14:textId="18358004" w:rsidR="00FD3983" w:rsidRPr="00B93CFE" w:rsidRDefault="00FD3983" w:rsidP="00BA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Истраживање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заступљености </w:t>
            </w: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 особа са инвалидитетом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медијима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квалитетом извештав</w:t>
            </w:r>
            <w:r w:rsidR="001D75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ња о особама са инвалидитетом</w:t>
            </w: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CB5EF9" w14:textId="712892EA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C806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7BAF5B0D" w14:textId="64072CC7" w:rsidR="00FD3983" w:rsidRPr="00A60DC6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1450453" w14:textId="19469831" w:rsidR="00FD3983" w:rsidRPr="00816408" w:rsidRDefault="00FD3983" w:rsidP="009527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Објављена истраживања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FC3AEB5" w14:textId="665A47F3" w:rsidR="00FD3983" w:rsidRPr="00DF0431" w:rsidRDefault="005C44EF" w:rsidP="009527B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122554" w14:textId="092DCD07" w:rsidR="00FD3983" w:rsidRPr="00CB6BEF" w:rsidRDefault="00FD3983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F87832" w14:textId="00322F0C" w:rsidR="00FD3983" w:rsidRPr="00DF0431" w:rsidRDefault="001D75D6" w:rsidP="009527B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27FDCB" w14:textId="0FEC0AAB" w:rsidR="00FD3983" w:rsidRPr="00DF0431" w:rsidRDefault="001D75D6" w:rsidP="009527B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FD3983" w:rsidRPr="00DF0431" w14:paraId="0C734572" w14:textId="77777777" w:rsidTr="00FD3983">
        <w:trPr>
          <w:trHeight w:val="302"/>
        </w:trPr>
        <w:tc>
          <w:tcPr>
            <w:tcW w:w="42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9C2C7EA" w14:textId="652050BE" w:rsidR="00FD3983" w:rsidRPr="00B93CFE" w:rsidRDefault="00FD3983" w:rsidP="00BA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E9">
              <w:rPr>
                <w:rFonts w:ascii="Times New Roman" w:hAnsi="Times New Roman" w:cs="Times New Roman"/>
                <w:sz w:val="24"/>
                <w:szCs w:val="24"/>
              </w:rPr>
              <w:t>број медијских садржаја</w:t>
            </w:r>
            <w:r w:rsidR="000E2002" w:rsidRPr="00B5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06" w:rsidRPr="00B548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подржаних пројектним суфинансирањем,</w:t>
            </w:r>
            <w:r w:rsidR="002C1706" w:rsidRPr="00B5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002" w:rsidRPr="00B548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48E9">
              <w:rPr>
                <w:rFonts w:ascii="Times New Roman" w:hAnsi="Times New Roman" w:cs="Times New Roman"/>
                <w:sz w:val="24"/>
                <w:szCs w:val="24"/>
              </w:rPr>
              <w:t xml:space="preserve"> који су приступачни особама са инвалидитетом</w:t>
            </w:r>
            <w:r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7C473C" w14:textId="769E8D6B" w:rsidR="00FD3983" w:rsidRPr="00A60DC6" w:rsidRDefault="00FD3983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0D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AC57980" w14:textId="56AF521E" w:rsidR="00FD3983" w:rsidRPr="00816408" w:rsidRDefault="00FD3983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64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00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D2FFE2" w14:textId="39571C4B" w:rsidR="00FD3983" w:rsidRPr="00B548E9" w:rsidRDefault="00B548E9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48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DAF7FE2" w14:textId="3C7938C5" w:rsidR="00FD3983" w:rsidRPr="00B548E9" w:rsidRDefault="00FD3983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48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9B3FD9" w:rsidRPr="00B548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0FCD31" w14:textId="1C021ABA" w:rsidR="00FD3983" w:rsidRPr="00B548E9" w:rsidRDefault="00B548E9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48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3FBE46" w14:textId="5AD393A9" w:rsidR="00FD3983" w:rsidRPr="00B548E9" w:rsidRDefault="00B548E9" w:rsidP="00952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548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</w:tr>
    </w:tbl>
    <w:p w14:paraId="52FD2B9A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063"/>
        <w:gridCol w:w="2147"/>
        <w:gridCol w:w="2055"/>
      </w:tblGrid>
      <w:tr w:rsidR="00475E61" w:rsidRPr="008B7DCD" w14:paraId="539610EB" w14:textId="77777777" w:rsidTr="00700AFB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57E8E6F" w14:textId="412E751D" w:rsidR="00475E61" w:rsidRPr="00CE073E" w:rsidRDefault="00475E61" w:rsidP="00700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732B09D8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DDCE810" w14:textId="2E4FC1B0" w:rsidR="00475E61" w:rsidRPr="00CE073E" w:rsidRDefault="00475E61" w:rsidP="00700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EBF7FC9" w14:textId="44C642D8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CE073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00AFB" w:rsidRPr="00A77182" w14:paraId="4021BDF6" w14:textId="77777777" w:rsidTr="00700AFB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F13EB7A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A3D7491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4DBBD96" w14:textId="7B958B73" w:rsidR="00700AFB" w:rsidRPr="00CE073E" w:rsidRDefault="00700AFB" w:rsidP="00700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D04E713" w14:textId="17A7B9E9" w:rsidR="00700AFB" w:rsidRPr="00CE073E" w:rsidRDefault="00700AF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700AFB" w:rsidRPr="00A77182" w14:paraId="58C8F514" w14:textId="77777777" w:rsidTr="00700AFB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A91ED5" w14:textId="77777777" w:rsidR="00923D08" w:rsidRDefault="008017E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</w:p>
          <w:p w14:paraId="6928AB1D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B01D564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04458A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FB6A78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2B969E9" w14:textId="5630704F" w:rsidR="00700AFB" w:rsidRPr="00CE073E" w:rsidRDefault="00923D0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Буџет </w:t>
            </w: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  <w:r w:rsidR="008017E7" w:rsidRPr="00CE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062830" w14:textId="77777777" w:rsidR="00700AFB" w:rsidRDefault="00713E3A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7140BDAF" w14:textId="77777777" w:rsidR="00713E3A" w:rsidRPr="006814EC" w:rsidRDefault="00713E3A" w:rsidP="00713E3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424</w:t>
            </w:r>
          </w:p>
          <w:p w14:paraId="02ED98AF" w14:textId="77777777" w:rsidR="00713E3A" w:rsidRDefault="00713E3A" w:rsidP="0071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1204/0007/481</w:t>
            </w:r>
          </w:p>
          <w:p w14:paraId="08A6F8FA" w14:textId="77777777" w:rsidR="00923D08" w:rsidRPr="006814EC" w:rsidRDefault="00923D08" w:rsidP="00923D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424</w:t>
            </w:r>
          </w:p>
          <w:p w14:paraId="37FE64B9" w14:textId="77777777" w:rsidR="00713E3A" w:rsidRDefault="00923D0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1204/0001/481</w:t>
            </w:r>
          </w:p>
          <w:p w14:paraId="3E20E164" w14:textId="1B517B11" w:rsidR="00923D08" w:rsidRP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AA">
              <w:rPr>
                <w:rFonts w:ascii="Times New Roman" w:hAnsi="Times New Roman" w:cs="Times New Roman"/>
                <w:sz w:val="24"/>
                <w:szCs w:val="24"/>
              </w:rPr>
              <w:t>1204/100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214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53A886" w14:textId="77777777" w:rsidR="00700AFB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C97F59C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10.800</w:t>
            </w:r>
          </w:p>
          <w:p w14:paraId="0BDB1F25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7.200</w:t>
            </w:r>
          </w:p>
          <w:p w14:paraId="3B8CD781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3ADE4930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03DBBF0C" w14:textId="1472F022" w:rsidR="00923D08" w:rsidRPr="00CE073E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55C19C" w14:textId="77777777" w:rsidR="00700AFB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7103D5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10.800</w:t>
            </w:r>
          </w:p>
          <w:p w14:paraId="2D05230C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7.200</w:t>
            </w:r>
          </w:p>
          <w:p w14:paraId="08E831A4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75C716A5" w14:textId="77777777" w:rsidR="00923D08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203CD520" w14:textId="585BF30F" w:rsidR="00923D08" w:rsidRPr="00CE073E" w:rsidRDefault="00923D0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</w:tr>
      <w:tr w:rsidR="00700AFB" w:rsidRPr="00A77182" w14:paraId="51BA3608" w14:textId="77777777" w:rsidTr="00700AFB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6EF2E8" w14:textId="4437E9F3" w:rsidR="00700AFB" w:rsidRPr="00CE073E" w:rsidRDefault="00700AFB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6984AD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A9493F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6BB2E1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99DA2D" w14:textId="27DB0F33" w:rsidR="00BA471A" w:rsidRDefault="00BA471A" w:rsidP="00475E61">
      <w:pPr>
        <w:rPr>
          <w:lang w:val="sr-Latn-RS"/>
        </w:rPr>
      </w:pPr>
    </w:p>
    <w:p w14:paraId="719BD928" w14:textId="77777777" w:rsidR="00BA471A" w:rsidRDefault="00BA471A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2174"/>
        <w:gridCol w:w="1417"/>
        <w:gridCol w:w="1701"/>
        <w:gridCol w:w="1701"/>
        <w:gridCol w:w="1516"/>
        <w:gridCol w:w="1207"/>
      </w:tblGrid>
      <w:tr w:rsidR="00475E61" w:rsidRPr="008B7DCD" w14:paraId="530197E6" w14:textId="77777777" w:rsidTr="006814EC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61AFC2A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448D691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6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95C1D2A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D7BFB4" w14:textId="77777777" w:rsidR="00475E61" w:rsidRPr="00CE073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8E24883" w14:textId="04FF445F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99C9D85" w14:textId="4FEE9334" w:rsidR="00475E61" w:rsidRPr="00CE073E" w:rsidRDefault="00475E61" w:rsidP="00756ED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853D43A" w14:textId="0E920F8E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CE073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00AFB" w14:paraId="7767790F" w14:textId="77777777" w:rsidTr="006814EC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F2D42CB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066869B3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7" w:type="pct"/>
            <w:vMerge/>
            <w:shd w:val="clear" w:color="auto" w:fill="FFF2CC" w:themeFill="accent4" w:themeFillTint="33"/>
          </w:tcPr>
          <w:p w14:paraId="6EABA68E" w14:textId="77777777" w:rsidR="00700AFB" w:rsidRPr="00CE073E" w:rsidRDefault="00700AF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4A218E12" w14:textId="77777777" w:rsidR="00700AFB" w:rsidRPr="00CE073E" w:rsidRDefault="00700AF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4542561" w14:textId="77777777" w:rsidR="00700AFB" w:rsidRPr="00CE073E" w:rsidRDefault="00700AF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2B2AAFBD" w14:textId="77777777" w:rsidR="00700AFB" w:rsidRPr="00CE073E" w:rsidRDefault="00700AF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5" w:type="pct"/>
            <w:shd w:val="clear" w:color="auto" w:fill="FFF2CC" w:themeFill="accent4" w:themeFillTint="33"/>
          </w:tcPr>
          <w:p w14:paraId="0C8D379C" w14:textId="43C8E2A9" w:rsidR="00700AFB" w:rsidRPr="00CE073E" w:rsidRDefault="00700AFB" w:rsidP="00700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209B0DA7" w14:textId="013AAE60" w:rsidR="00700AFB" w:rsidRPr="00CE073E" w:rsidRDefault="00700AF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814EC" w14:paraId="601ED2BC" w14:textId="77777777" w:rsidTr="006814EC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C322AD7" w14:textId="0B8FC7A0" w:rsidR="00F2355E" w:rsidRPr="00F2355E" w:rsidRDefault="006814EC" w:rsidP="00CB6BE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35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4.2.</w:t>
            </w:r>
            <w:r w:rsidR="00A31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5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F2355E" w:rsidRPr="00F235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израдити анализу са препорукама и размотрити могућност за финансијску подршку медијима чији су оснивачи удружења особа са инвалидитетом </w:t>
            </w:r>
          </w:p>
          <w:p w14:paraId="7736EFFF" w14:textId="71BB1AFE" w:rsidR="006814EC" w:rsidRPr="00B93CFE" w:rsidRDefault="006814E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14:paraId="11A1F05E" w14:textId="09C7C2B6" w:rsidR="006814EC" w:rsidRPr="00A23398" w:rsidRDefault="00197337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767" w:type="pct"/>
          </w:tcPr>
          <w:p w14:paraId="0C8EFAD4" w14:textId="4AC69F47" w:rsidR="006814EC" w:rsidRPr="008B7DCD" w:rsidRDefault="006814EC" w:rsidP="00D356C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C23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РЗБСП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A47B6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val="sr-Cyrl-RS"/>
              </w:rPr>
              <w:t>УОИ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C234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64393EBA" w14:textId="088D7055" w:rsidR="006814EC" w:rsidRDefault="006814EC" w:rsidP="00D356CF">
            <w:r w:rsidRPr="007E1DE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="0019733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18F1DAB9" w14:textId="77777777" w:rsidR="00A31DB1" w:rsidRPr="00DB0EF6" w:rsidRDefault="00A31DB1" w:rsidP="00A31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32849C1" w14:textId="77777777" w:rsidR="006814EC" w:rsidRPr="00DB0EF6" w:rsidRDefault="006814EC" w:rsidP="00D356CF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3BA21EF8" w14:textId="2F1E1C86" w:rsidR="006814EC" w:rsidRPr="00260EA7" w:rsidRDefault="00A31DB1" w:rsidP="00D35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DB0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</w:tcPr>
          <w:p w14:paraId="4E2ED3A3" w14:textId="395459F9" w:rsidR="006814EC" w:rsidRPr="00DB0EF6" w:rsidRDefault="006814EC" w:rsidP="00DB0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</w:tcPr>
          <w:p w14:paraId="7579E3A3" w14:textId="100F62F7" w:rsidR="006814EC" w:rsidRPr="00DB0EF6" w:rsidRDefault="006814EC" w:rsidP="00DB0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814EC" w14:paraId="0E01ABD2" w14:textId="77777777" w:rsidTr="006814EC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4E5A49A" w14:textId="2D958F1C" w:rsidR="006814EC" w:rsidRPr="00B93CFE" w:rsidRDefault="00A31DB1" w:rsidP="000268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4.2.2</w:t>
            </w:r>
            <w:r w:rsidR="006814EC"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 пројектним суфинансирањем </w:t>
            </w:r>
            <w:r w:rsidR="00026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обезбедити право на информисање особа са инвалидитетом</w:t>
            </w:r>
          </w:p>
        </w:tc>
        <w:tc>
          <w:tcPr>
            <w:tcW w:w="458" w:type="pct"/>
          </w:tcPr>
          <w:p w14:paraId="58E89CFB" w14:textId="55B9929A" w:rsidR="006814EC" w:rsidRPr="00824B74" w:rsidRDefault="00001A8B" w:rsidP="00D356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67" w:type="pct"/>
          </w:tcPr>
          <w:p w14:paraId="6EDB3EBE" w14:textId="7655CACF" w:rsidR="006814EC" w:rsidRDefault="006814EC" w:rsidP="00D356CF"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6C02FF00" w14:textId="52660207" w:rsidR="006814EC" w:rsidRPr="00213097" w:rsidRDefault="006814EC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0F8A2DBF" w14:textId="77777777" w:rsidR="006814EC" w:rsidRPr="00DB0EF6" w:rsidRDefault="006814EC" w:rsidP="00700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9FD8621" w14:textId="5C0EC850" w:rsidR="007A3300" w:rsidRPr="00DB0EF6" w:rsidRDefault="007A3300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98D2" w14:textId="77777777" w:rsidR="007A3300" w:rsidRPr="00DB0EF6" w:rsidRDefault="007A3300" w:rsidP="007A3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5EA53" w14:textId="125D55E3" w:rsidR="007A3300" w:rsidRPr="00DB0EF6" w:rsidRDefault="007A3300" w:rsidP="007A3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01-Буџет </w:t>
            </w:r>
            <w:r w:rsidR="00A31DB1" w:rsidRPr="00DB0E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  <w:p w14:paraId="3E278E43" w14:textId="77777777" w:rsidR="006814EC" w:rsidRPr="00DB0EF6" w:rsidRDefault="006814EC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2B2D14EB" w14:textId="4BF0EC70" w:rsidR="006814EC" w:rsidRPr="006814EC" w:rsidRDefault="006814EC" w:rsidP="00D356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424</w:t>
            </w:r>
          </w:p>
          <w:p w14:paraId="57B7AF77" w14:textId="77777777" w:rsidR="006814EC" w:rsidRDefault="006814EC" w:rsidP="00A91EE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RS"/>
              </w:rPr>
            </w:pPr>
          </w:p>
          <w:p w14:paraId="1E0F85D1" w14:textId="675154C9" w:rsidR="007A3300" w:rsidRDefault="006814EC" w:rsidP="0070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1204/0007/481</w:t>
            </w:r>
          </w:p>
          <w:p w14:paraId="362E968F" w14:textId="094C125F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D46" w14:textId="77777777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7DBF" w14:textId="1792CAD8" w:rsidR="007A3300" w:rsidRPr="00ED26AA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AA">
              <w:rPr>
                <w:rFonts w:ascii="Times New Roman" w:hAnsi="Times New Roman" w:cs="Times New Roman"/>
                <w:sz w:val="24"/>
                <w:szCs w:val="24"/>
              </w:rPr>
              <w:t>1204/100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  <w:p w14:paraId="46697B90" w14:textId="77777777" w:rsidR="006814EC" w:rsidRPr="007A3300" w:rsidRDefault="006814EC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5EB8E03E" w14:textId="77777777" w:rsidR="006814EC" w:rsidRDefault="006814EC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2130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BF3C832" w14:textId="77777777" w:rsidR="006814EC" w:rsidRDefault="006814EC" w:rsidP="0068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E6D5" w14:textId="463B9078" w:rsidR="007A3300" w:rsidRDefault="006814EC" w:rsidP="0068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7.200</w:t>
            </w:r>
          </w:p>
          <w:p w14:paraId="762226A1" w14:textId="01C29B4F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C52C" w14:textId="79C4A49D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15FF" w14:textId="6B0A5CD3" w:rsidR="006814EC" w:rsidRP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  <w:tc>
          <w:tcPr>
            <w:tcW w:w="426" w:type="pct"/>
          </w:tcPr>
          <w:p w14:paraId="6CE608AA" w14:textId="77777777" w:rsidR="006814EC" w:rsidRDefault="006814EC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2130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7B1BC6BC" w14:textId="77777777" w:rsidR="006814EC" w:rsidRDefault="006814EC" w:rsidP="0068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5D2E" w14:textId="65045C48" w:rsidR="007A3300" w:rsidRDefault="006814EC" w:rsidP="0068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7.200</w:t>
            </w:r>
          </w:p>
          <w:p w14:paraId="73552D37" w14:textId="1B8A16E6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268F" w14:textId="3B3AD914" w:rsid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AC3B" w14:textId="5772B884" w:rsidR="006814EC" w:rsidRPr="007A3300" w:rsidRDefault="007A3300" w:rsidP="007A33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</w:tr>
      <w:tr w:rsidR="00522768" w14:paraId="0EFC121A" w14:textId="77777777" w:rsidTr="006814EC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D10C616" w14:textId="5678E8EF" w:rsidR="00522768" w:rsidRDefault="00A31DB1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4.2.3</w:t>
            </w:r>
            <w:r w:rsidR="00522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F4780" w:rsidRPr="00B93CFE">
              <w:rPr>
                <w:rFonts w:ascii="Times New Roman" w:hAnsi="Times New Roman" w:cs="Times New Roman"/>
                <w:sz w:val="24"/>
                <w:szCs w:val="24"/>
              </w:rPr>
              <w:t xml:space="preserve">пројектним суфинансирањем </w:t>
            </w:r>
            <w:r w:rsidR="004F4780"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медијских </w:t>
            </w:r>
            <w:r w:rsidR="004F4780" w:rsidRPr="00B93CFE">
              <w:rPr>
                <w:rFonts w:ascii="Times New Roman" w:hAnsi="Times New Roman" w:cs="Times New Roman"/>
                <w:sz w:val="24"/>
                <w:szCs w:val="24"/>
              </w:rPr>
              <w:t>садржаја подстицати видљивост особа са инвалидитетом у свим медијима</w:t>
            </w:r>
          </w:p>
        </w:tc>
        <w:tc>
          <w:tcPr>
            <w:tcW w:w="458" w:type="pct"/>
          </w:tcPr>
          <w:p w14:paraId="578BF662" w14:textId="3369BA1A" w:rsidR="00522768" w:rsidRDefault="00001A8B" w:rsidP="00D356C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67" w:type="pct"/>
          </w:tcPr>
          <w:p w14:paraId="2F77F6E1" w14:textId="474C8F8A" w:rsidR="00522768" w:rsidRPr="004B73D5" w:rsidRDefault="00CC069C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00" w:type="pct"/>
          </w:tcPr>
          <w:p w14:paraId="2846D115" w14:textId="3C6C3D46" w:rsidR="00522768" w:rsidRPr="006814EC" w:rsidRDefault="00CC069C" w:rsidP="00D3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515EF381" w14:textId="77777777" w:rsidR="00CC069C" w:rsidRPr="00DB0EF6" w:rsidRDefault="00CC069C" w:rsidP="00CC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F6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FCFE713" w14:textId="77777777" w:rsidR="00522768" w:rsidRPr="00DB0EF6" w:rsidRDefault="00522768" w:rsidP="00700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84FA54C" w14:textId="57DBB44D" w:rsidR="00CC069C" w:rsidRPr="006814EC" w:rsidRDefault="00CC069C" w:rsidP="00CC06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424</w:t>
            </w:r>
          </w:p>
          <w:p w14:paraId="02853293" w14:textId="77777777" w:rsidR="00CC069C" w:rsidRDefault="00CC069C" w:rsidP="00CC069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RS"/>
              </w:rPr>
            </w:pPr>
          </w:p>
          <w:p w14:paraId="25E09294" w14:textId="26848A83" w:rsidR="00522768" w:rsidRPr="006814EC" w:rsidRDefault="00CC069C" w:rsidP="00CC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1204/0001/481</w:t>
            </w:r>
          </w:p>
        </w:tc>
        <w:tc>
          <w:tcPr>
            <w:tcW w:w="535" w:type="pct"/>
          </w:tcPr>
          <w:p w14:paraId="336406F7" w14:textId="0C442AEB" w:rsidR="004F4780" w:rsidRDefault="004F478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2E2F28F4" w14:textId="52E1F99B" w:rsidR="004F4780" w:rsidRDefault="004F4780" w:rsidP="004F478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31A1A6" w14:textId="4C510A38" w:rsidR="00522768" w:rsidRPr="004F4780" w:rsidRDefault="004F4780" w:rsidP="004F478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426" w:type="pct"/>
          </w:tcPr>
          <w:p w14:paraId="26C4FE4D" w14:textId="77777777" w:rsidR="00522768" w:rsidRDefault="004F478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  <w:p w14:paraId="5FBD79D2" w14:textId="77777777" w:rsidR="004F4780" w:rsidRDefault="004F478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6C0B59" w14:textId="2ADFCFD6" w:rsidR="004F4780" w:rsidRPr="004F4780" w:rsidRDefault="004F4780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</w:tbl>
    <w:p w14:paraId="36260552" w14:textId="37B09E98" w:rsidR="005232AC" w:rsidRDefault="005232AC" w:rsidP="005232AC">
      <w:pPr>
        <w:rPr>
          <w:lang w:val="sr-Latn-RS"/>
        </w:rPr>
      </w:pPr>
    </w:p>
    <w:p w14:paraId="0DC108EF" w14:textId="77777777" w:rsidR="006A708E" w:rsidRDefault="006A708E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4"/>
        <w:gridCol w:w="2126"/>
        <w:gridCol w:w="1145"/>
        <w:gridCol w:w="414"/>
        <w:gridCol w:w="2268"/>
        <w:gridCol w:w="1134"/>
        <w:gridCol w:w="1418"/>
        <w:gridCol w:w="1636"/>
      </w:tblGrid>
      <w:tr w:rsidR="00475E61" w:rsidRPr="008B7DCD" w14:paraId="517ADF99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8FBE0E" w14:textId="08BA1063" w:rsidR="00475E61" w:rsidRPr="00CE073E" w:rsidRDefault="001C3E6C" w:rsidP="00B93CF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Мера 4.3</w:t>
            </w:r>
            <w:r w:rsidR="00B93CFE"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Обезбеђени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r w:rsidR="00B93CF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</w:rPr>
              <w:t>дијаспоре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Срба у региону </w:t>
            </w:r>
          </w:p>
        </w:tc>
      </w:tr>
      <w:tr w:rsidR="00475E61" w:rsidRPr="008B7DCD" w14:paraId="5A0428E9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1E0D97B" w14:textId="6A88F2C6" w:rsidR="00475E61" w:rsidRPr="00CE073E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CE073E"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93CF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спољних послова</w:t>
            </w:r>
          </w:p>
        </w:tc>
      </w:tr>
      <w:tr w:rsidR="00475E61" w:rsidRPr="00A358B7" w14:paraId="505A8814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CA25BC4" w14:textId="737D152B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CE073E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BA76856" w14:textId="09F8D7AF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7A1A59"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177951" w:rsidRPr="008B7DCD" w14:paraId="6594CEC5" w14:textId="77777777" w:rsidTr="00177951">
        <w:trPr>
          <w:trHeight w:val="950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234321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FD316FD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025C51F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080E9A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2509B4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F21D7A" w14:textId="77777777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EB46CD" w14:textId="792273A1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7513168B" w14:textId="39BAE3B8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54BAF2" w14:textId="5B422CA2" w:rsidR="00177951" w:rsidRPr="00CE073E" w:rsidRDefault="0017795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177951" w:rsidRPr="00DF0431" w14:paraId="7CEF5087" w14:textId="77777777" w:rsidTr="00177951">
        <w:trPr>
          <w:trHeight w:val="302"/>
        </w:trPr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D5B52" w14:textId="370D8567" w:rsidR="00177951" w:rsidRPr="00B93CFE" w:rsidRDefault="00177951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спроведена и објављена анализа потреба дијаспоре и Срба у региону за медијским садржајима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EFD00C" w14:textId="6AFA4A27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19352704" w14:textId="750D452E" w:rsidR="00177951" w:rsidRPr="0074708C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269035" w14:textId="39FEF4E2" w:rsidR="00177951" w:rsidRPr="0074708C" w:rsidRDefault="00177951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Објављена анализа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770D3C" w14:textId="2840755C" w:rsidR="00177951" w:rsidRPr="005128FA" w:rsidRDefault="005128F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437151" w14:textId="152003B6" w:rsidR="00177951" w:rsidRPr="005128FA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4D8D8F" w14:textId="5F4FC56C" w:rsidR="00177951" w:rsidRPr="005128FA" w:rsidRDefault="005128F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3C7206" w14:textId="5B96A172" w:rsidR="00177951" w:rsidRPr="005128FA" w:rsidRDefault="005128F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177951" w:rsidRPr="00DF0431" w14:paraId="6B5D67EA" w14:textId="77777777" w:rsidTr="005128FA">
        <w:trPr>
          <w:trHeight w:val="1446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64F12C2" w14:textId="38394065" w:rsidR="00177951" w:rsidRDefault="008F04F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подржаних пројеката намењених информисању</w:t>
            </w:r>
            <w:r w:rsidR="00177951"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дијаспоре и Срба у региону</w:t>
            </w:r>
          </w:p>
          <w:p w14:paraId="0EE1DEC6" w14:textId="4EC64340" w:rsidR="00177951" w:rsidRPr="00177951" w:rsidRDefault="00177951" w:rsidP="00177951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117C524" w14:textId="77777777" w:rsidR="00177951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14:paraId="35118ABB" w14:textId="77777777" w:rsidR="005128FA" w:rsidRPr="005128FA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71A9DD" w14:textId="77777777" w:rsidR="005128FA" w:rsidRPr="005128FA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2C1B96" w14:textId="6AED25CD" w:rsidR="005128FA" w:rsidRPr="005128FA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92B122C" w14:textId="3EB5B0FE" w:rsidR="00177951" w:rsidRPr="0074708C" w:rsidRDefault="00177951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о спроведеним кнкурсима 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01A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001A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6234D2"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B8CB86" w14:textId="3CAF4784" w:rsidR="005128FA" w:rsidRPr="00726DE3" w:rsidRDefault="0022236E" w:rsidP="00C2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</w:t>
            </w:r>
          </w:p>
          <w:p w14:paraId="6465032A" w14:textId="0364A56E" w:rsidR="005128FA" w:rsidRPr="00C35D3D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21B14C" w14:textId="77777777" w:rsidR="00177951" w:rsidRPr="00C35D3D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5D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  <w:p w14:paraId="1B400B51" w14:textId="77777777" w:rsidR="005128FA" w:rsidRPr="00C35D3D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E7EA84" w14:textId="77777777" w:rsidR="005128FA" w:rsidRPr="00C35D3D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23752A7" w14:textId="2DCA87F4" w:rsidR="005128FA" w:rsidRPr="00C35D3D" w:rsidRDefault="005128FA" w:rsidP="005128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02B297" w14:textId="52D0469C" w:rsidR="005128FA" w:rsidRPr="0022236E" w:rsidRDefault="0022236E" w:rsidP="00222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8A3D45" w14:textId="5AC9FEE2" w:rsidR="005128FA" w:rsidRPr="0022236E" w:rsidRDefault="0022236E" w:rsidP="00222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</w:t>
            </w:r>
          </w:p>
        </w:tc>
      </w:tr>
      <w:tr w:rsidR="00177951" w:rsidRPr="00DF0431" w14:paraId="6678956F" w14:textId="77777777" w:rsidTr="00177951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727475" w14:textId="79633D9E" w:rsidR="00177951" w:rsidRPr="00B93CFE" w:rsidRDefault="00604DBA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="00177951"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едукативних програма намењених подизању нивоа медијске писмености и дигиталних компетенција припадника дијаспоре и Срба у региону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9EA73C3" w14:textId="188E61E6" w:rsidR="00177951" w:rsidRPr="0074708C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267CFB6" w14:textId="22F3B845" w:rsidR="00177951" w:rsidRPr="0074708C" w:rsidRDefault="00177951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ај о спроведеним едукацијама </w:t>
            </w:r>
            <w:r w:rsidR="006234D2"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  <w:r w:rsidR="006234D2"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986B15" w14:textId="2EF40851" w:rsidR="00177951" w:rsidRPr="00B6091A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50E909" w14:textId="7508843B" w:rsidR="00177951" w:rsidRPr="00B6091A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D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E223AE" w14:textId="266FC9B3" w:rsidR="00177951" w:rsidRPr="00604DBA" w:rsidRDefault="00604DB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F80AE" w14:textId="5BBF1104" w:rsidR="00177951" w:rsidRPr="00604DBA" w:rsidRDefault="00604DBA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951" w:rsidRPr="00DF0431" w14:paraId="47A6AC5F" w14:textId="77777777" w:rsidTr="00177951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22BE85" w14:textId="6FCF147E" w:rsidR="00177951" w:rsidRPr="00B93CFE" w:rsidRDefault="00177951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развијена платформа за размену медијских садржаја медија и удружења цивилног сектора који обављају медијску делатност на српском језику у иностранству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89E92CC" w14:textId="3A5E902A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72F3E60E" w14:textId="067285FD" w:rsidR="00177951" w:rsidRPr="0074708C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1CD9D1A" w14:textId="1EA6063E" w:rsidR="00177951" w:rsidRPr="0074708C" w:rsidRDefault="00177951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B535BE"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810A538" w14:textId="3F7DCD99" w:rsidR="00177951" w:rsidRPr="00DF0431" w:rsidRDefault="004E4305" w:rsidP="005348A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19F26B7" w14:textId="73258FAA" w:rsidR="00177951" w:rsidRPr="00CB6BEF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B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A28E21" w14:textId="3CF5413C" w:rsidR="00177951" w:rsidRPr="00CB6BEF" w:rsidRDefault="004E4305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33789A" w14:textId="60023565" w:rsidR="00177951" w:rsidRPr="00CB6BEF" w:rsidRDefault="005613C0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177951" w:rsidRPr="00DF0431" w14:paraId="6E52BBD7" w14:textId="77777777" w:rsidTr="00177951">
        <w:trPr>
          <w:trHeight w:val="302"/>
        </w:trPr>
        <w:tc>
          <w:tcPr>
            <w:tcW w:w="37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A95A9F" w14:textId="2F710E38" w:rsidR="00177951" w:rsidRPr="00B93CFE" w:rsidRDefault="00177951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C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учесника медијских конференција дијаспоре и Срба у региону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067D32" w14:textId="6292D1AE" w:rsidR="00177951" w:rsidRPr="0074708C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1FDD5AF" w14:textId="5284CF81" w:rsidR="00177951" w:rsidRPr="00B535BE" w:rsidRDefault="00177951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Извештај </w:t>
            </w:r>
            <w:r w:rsidR="00B535BE"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  <w:r w:rsidR="00B535BE" w:rsidRPr="0074708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и 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FB7158" w14:textId="6ECC834D" w:rsidR="00177951" w:rsidRPr="00E64169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9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637FD7B" w14:textId="036A7E9D" w:rsidR="00177951" w:rsidRPr="00E64169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2E795B" w14:textId="5410CF3B" w:rsidR="00177951" w:rsidRPr="00E64169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F2812F" w14:textId="5694A6A1" w:rsidR="00177951" w:rsidRPr="00E64169" w:rsidRDefault="00177951" w:rsidP="005348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3F15118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489"/>
        <w:gridCol w:w="1721"/>
        <w:gridCol w:w="2055"/>
      </w:tblGrid>
      <w:tr w:rsidR="00475E61" w:rsidRPr="008B7DCD" w14:paraId="2FFA605A" w14:textId="77777777" w:rsidTr="00524306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BC0B78B" w14:textId="146B7003" w:rsidR="00475E61" w:rsidRPr="00CE073E" w:rsidRDefault="00475E61" w:rsidP="00524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Извор финансирања мере</w:t>
            </w:r>
          </w:p>
          <w:p w14:paraId="0B4E47AF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8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520C589" w14:textId="78B4EA1E" w:rsidR="00475E61" w:rsidRPr="00CE073E" w:rsidRDefault="00475E61" w:rsidP="0052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547051D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09C1C66" w14:textId="77330742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</w:p>
        </w:tc>
      </w:tr>
      <w:tr w:rsidR="00524306" w:rsidRPr="00A77182" w14:paraId="3BF3ECC9" w14:textId="77777777" w:rsidTr="00524306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34F3ABB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18CF034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0F0DFA2" w14:textId="456F9473" w:rsidR="00524306" w:rsidRPr="00CE073E" w:rsidRDefault="00524306" w:rsidP="00524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3C01BB6" w14:textId="77F46117" w:rsidR="00524306" w:rsidRPr="00CE073E" w:rsidRDefault="00524306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524306" w:rsidRPr="00A77182" w14:paraId="4269CBBC" w14:textId="77777777" w:rsidTr="00524306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970D69" w14:textId="38B4111C" w:rsidR="00524306" w:rsidRPr="00CE073E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842982" w14:textId="77777777" w:rsidR="00524306" w:rsidRDefault="00931EC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1902/0001/411,412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2EEA1C5" w14:textId="77777777" w:rsidR="00931ECB" w:rsidRDefault="00931ECB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7E71EC4" w14:textId="77777777" w:rsidR="00931ECB" w:rsidRDefault="00931EC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1902/0002/481</w:t>
            </w:r>
          </w:p>
          <w:p w14:paraId="68940078" w14:textId="77777777" w:rsidR="00931ECB" w:rsidRDefault="00931ECB" w:rsidP="00931E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1204/0005/424</w:t>
            </w:r>
          </w:p>
          <w:p w14:paraId="24EA3882" w14:textId="708B37C3" w:rsidR="00931ECB" w:rsidRPr="00CE073E" w:rsidRDefault="00931EC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C39C15" w14:textId="77777777" w:rsidR="00524306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C8246F" w14:textId="77777777" w:rsidR="00931ECB" w:rsidRDefault="00931EC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7179D7" w14:textId="4C973BB5" w:rsidR="00931ECB" w:rsidRDefault="001466DC" w:rsidP="00931E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931ECB"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31ECB"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  <w:p w14:paraId="77D8ECA4" w14:textId="77777777" w:rsidR="001466DC" w:rsidRDefault="001466DC" w:rsidP="00146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34.800</w:t>
            </w:r>
          </w:p>
          <w:p w14:paraId="6D9C8588" w14:textId="772AA13E" w:rsidR="00931ECB" w:rsidRPr="00CE073E" w:rsidRDefault="00931ECB" w:rsidP="00931E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D441BC" w14:textId="0617A099" w:rsidR="00524306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378B3CB" w14:textId="58966503" w:rsidR="00931ECB" w:rsidRDefault="00931EC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FF2F1B" w14:textId="2C6E50FB" w:rsidR="00931ECB" w:rsidRDefault="001466D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931ECB"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31ECB"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  <w:p w14:paraId="5D2554F0" w14:textId="77777777" w:rsidR="001466DC" w:rsidRDefault="001466DC" w:rsidP="00146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34.800</w:t>
            </w:r>
          </w:p>
          <w:p w14:paraId="28BBA9B2" w14:textId="57FB4224" w:rsidR="00931ECB" w:rsidRPr="00CE073E" w:rsidRDefault="00931EC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06" w:rsidRPr="00A77182" w14:paraId="0676E68F" w14:textId="77777777" w:rsidTr="00524306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B9BC5E" w14:textId="2386A355" w:rsidR="00524306" w:rsidRPr="00CE073E" w:rsidRDefault="00524306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7C5085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CCA56E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F350FD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A77BE1D" w14:textId="4CE7BD8E" w:rsidR="00475E61" w:rsidRDefault="00475E61" w:rsidP="00475E61">
      <w:pPr>
        <w:rPr>
          <w:lang w:val="sr-Latn-RS"/>
        </w:rPr>
      </w:pPr>
    </w:p>
    <w:p w14:paraId="715FE087" w14:textId="0698B086" w:rsidR="006A708E" w:rsidRDefault="006A708E" w:rsidP="00475E61">
      <w:pPr>
        <w:rPr>
          <w:lang w:val="sr-Latn-RS"/>
        </w:rPr>
      </w:pPr>
    </w:p>
    <w:p w14:paraId="2AB8B143" w14:textId="77777777" w:rsidR="006A708E" w:rsidRDefault="006A708E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2316"/>
        <w:gridCol w:w="1559"/>
        <w:gridCol w:w="1701"/>
        <w:gridCol w:w="1701"/>
        <w:gridCol w:w="1233"/>
        <w:gridCol w:w="1207"/>
      </w:tblGrid>
      <w:tr w:rsidR="00475E61" w:rsidRPr="008B7DCD" w14:paraId="42EA4524" w14:textId="77777777" w:rsidTr="00524306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7EC520EB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B8CD506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8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4D5388D" w14:textId="77777777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E725F4" w14:textId="77777777" w:rsidR="00475E61" w:rsidRPr="00CE073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A7EC58" w14:textId="7BAA5939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D229242" w14:textId="512DCF6D" w:rsidR="00475E61" w:rsidRPr="00CE073E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251C0D9" w14:textId="77777777" w:rsidR="00475E61" w:rsidRPr="00CE073E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601AA0" w14:textId="657B5BD7" w:rsidR="00475E61" w:rsidRPr="00CE073E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CE073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24306" w14:paraId="09DFE8D8" w14:textId="77777777" w:rsidTr="00524306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6B47D3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1EAF4A03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7" w:type="pct"/>
            <w:vMerge/>
            <w:shd w:val="clear" w:color="auto" w:fill="FFF2CC" w:themeFill="accent4" w:themeFillTint="33"/>
          </w:tcPr>
          <w:p w14:paraId="45B71F32" w14:textId="77777777" w:rsidR="00524306" w:rsidRPr="00CE073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1D348D4B" w14:textId="77777777" w:rsidR="00524306" w:rsidRPr="00CE073E" w:rsidRDefault="00524306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41D3EB5" w14:textId="77777777" w:rsidR="00524306" w:rsidRPr="00CE073E" w:rsidRDefault="00524306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70FB4BAA" w14:textId="77777777" w:rsidR="00524306" w:rsidRPr="00CE073E" w:rsidRDefault="00524306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pct"/>
            <w:shd w:val="clear" w:color="auto" w:fill="FFF2CC" w:themeFill="accent4" w:themeFillTint="33"/>
          </w:tcPr>
          <w:p w14:paraId="5E4A4D10" w14:textId="5CB30FAE" w:rsidR="00524306" w:rsidRPr="00CE073E" w:rsidRDefault="00524306" w:rsidP="00524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637B3CFF" w14:textId="7B9A854A" w:rsidR="00524306" w:rsidRPr="00CE073E" w:rsidRDefault="00524306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07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524306" w14:paraId="7130C48C" w14:textId="77777777" w:rsidTr="00524306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6DF450A7" w14:textId="2BFA4D8F" w:rsidR="00524306" w:rsidRPr="001205A5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4.3.1 </w:t>
            </w:r>
            <w:r w:rsidRPr="001205A5">
              <w:rPr>
                <w:rFonts w:ascii="Times New Roman" w:hAnsi="Times New Roman" w:cs="Times New Roman"/>
                <w:sz w:val="24"/>
                <w:szCs w:val="24"/>
              </w:rPr>
              <w:t xml:space="preserve">спровођење анализе потреба дијаспоре </w:t>
            </w: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Срба у региону </w:t>
            </w:r>
            <w:r w:rsidRPr="001205A5">
              <w:rPr>
                <w:rFonts w:ascii="Times New Roman" w:hAnsi="Times New Roman" w:cs="Times New Roman"/>
                <w:sz w:val="24"/>
                <w:szCs w:val="24"/>
              </w:rPr>
              <w:t>за појединим медијским садржајима у сарадњи са телом надлежним за односе са дијаспором, као и анализе заступљености ове врсте програма код пружалаца медијске услуге</w:t>
            </w:r>
          </w:p>
        </w:tc>
        <w:tc>
          <w:tcPr>
            <w:tcW w:w="458" w:type="pct"/>
          </w:tcPr>
          <w:p w14:paraId="50C6FA9F" w14:textId="5FAA2140" w:rsidR="00524306" w:rsidRPr="00C555CA" w:rsidRDefault="00B535BE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817" w:type="pct"/>
          </w:tcPr>
          <w:p w14:paraId="7C898B96" w14:textId="6486257A" w:rsidR="00524306" w:rsidRPr="00546789" w:rsidRDefault="00001A8B" w:rsidP="005A47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52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5A47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ФФНС</w:t>
            </w:r>
          </w:p>
        </w:tc>
        <w:tc>
          <w:tcPr>
            <w:tcW w:w="550" w:type="pct"/>
          </w:tcPr>
          <w:p w14:paraId="43BCF3ED" w14:textId="5E095881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A932410" w14:textId="77777777" w:rsidR="00524306" w:rsidRPr="00140DDB" w:rsidRDefault="00524306" w:rsidP="00524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2E69D72" w14:textId="5B7ADE1B" w:rsidR="00524306" w:rsidRPr="00140DDB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2432E9CB" w14:textId="723D65B7" w:rsidR="00524306" w:rsidRPr="00260EA7" w:rsidRDefault="00D06DAC" w:rsidP="00647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1902/0001/411,412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</w:tcPr>
          <w:p w14:paraId="3D8AA003" w14:textId="77777777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6" w:type="pct"/>
          </w:tcPr>
          <w:p w14:paraId="0A2965BD" w14:textId="04BA0068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06" w14:paraId="78BE1B29" w14:textId="77777777" w:rsidTr="00524306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76F1143C" w14:textId="351B1DCF" w:rsidR="00524306" w:rsidRPr="001205A5" w:rsidRDefault="00524306" w:rsidP="00197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4.3.2</w:t>
            </w:r>
            <w:r w:rsidR="00201829" w:rsidRPr="001205A5">
              <w:rPr>
                <w:rFonts w:ascii="Times New Roman" w:hAnsi="Times New Roman" w:cs="Times New Roman"/>
                <w:sz w:val="24"/>
                <w:szCs w:val="24"/>
              </w:rPr>
              <w:t xml:space="preserve"> пројектним</w:t>
            </w:r>
            <w:r w:rsidRPr="001205A5">
              <w:rPr>
                <w:rFonts w:ascii="Times New Roman" w:hAnsi="Times New Roman" w:cs="Times New Roman"/>
                <w:sz w:val="24"/>
                <w:szCs w:val="24"/>
              </w:rPr>
              <w:t xml:space="preserve"> суфинансирање</w:t>
            </w:r>
            <w:r w:rsidR="00201829"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</w:t>
            </w:r>
            <w:r w:rsidR="00201829"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обезбедити информисање припадника српског народа у</w:t>
            </w:r>
            <w:r w:rsidRPr="001205A5">
              <w:rPr>
                <w:rFonts w:ascii="Times New Roman" w:hAnsi="Times New Roman" w:cs="Times New Roman"/>
                <w:sz w:val="24"/>
                <w:szCs w:val="24"/>
              </w:rPr>
              <w:t xml:space="preserve"> дијаспори </w:t>
            </w:r>
            <w:r w:rsidR="00294C11"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земљама региона</w:t>
            </w: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8" w:type="pct"/>
          </w:tcPr>
          <w:p w14:paraId="19A238DC" w14:textId="00C247F7" w:rsidR="00524306" w:rsidRPr="0074708C" w:rsidRDefault="00B535B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817" w:type="pct"/>
          </w:tcPr>
          <w:p w14:paraId="7F6C1B85" w14:textId="3F881754" w:rsidR="00524306" w:rsidRPr="0074708C" w:rsidRDefault="00001A8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7168C815" w14:textId="6A7C0980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9DB62DC" w14:textId="77777777" w:rsidR="00524306" w:rsidRPr="00140DDB" w:rsidRDefault="00524306" w:rsidP="00524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01-Буџет Републике </w:t>
            </w: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Србије</w:t>
            </w:r>
          </w:p>
          <w:p w14:paraId="5BD0B6C0" w14:textId="7F15A3BA" w:rsidR="00524306" w:rsidRPr="00140DDB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36C2F731" w14:textId="77777777" w:rsidR="001466DC" w:rsidRDefault="001466DC" w:rsidP="0014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1902/0002/481</w:t>
            </w:r>
          </w:p>
          <w:p w14:paraId="7603B959" w14:textId="0195D5F0" w:rsidR="00D06DAC" w:rsidRDefault="00D06DA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3D17F3" w14:textId="019C2825" w:rsidR="00D06DAC" w:rsidRDefault="00D06DA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757491" w14:textId="77777777" w:rsidR="001466DC" w:rsidRDefault="001466DC" w:rsidP="00146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1204/0005/424</w:t>
            </w:r>
          </w:p>
          <w:p w14:paraId="5EBCC2A5" w14:textId="51A6E394" w:rsidR="00524306" w:rsidRPr="00D06DAC" w:rsidRDefault="00524306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5" w:type="pct"/>
          </w:tcPr>
          <w:p w14:paraId="32F6EA6C" w14:textId="0E56F63A" w:rsidR="00D06DA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20.000</w:t>
            </w:r>
          </w:p>
          <w:p w14:paraId="210DDC8A" w14:textId="20E04CCC" w:rsidR="00D06DAC" w:rsidRDefault="00D06DA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EEF909" w14:textId="77777777" w:rsidR="001466D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E7CE4B" w14:textId="2A582A7B" w:rsidR="00524306" w:rsidRPr="00D06DA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34.8</w:t>
            </w:r>
            <w:r w:rsidR="00D06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6" w:type="pct"/>
          </w:tcPr>
          <w:p w14:paraId="2C103A8D" w14:textId="3930D175" w:rsidR="00D06DA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20.000</w:t>
            </w:r>
          </w:p>
          <w:p w14:paraId="5CA7E8AA" w14:textId="13628BB9" w:rsidR="00D06DAC" w:rsidRDefault="00D06DA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970648" w14:textId="77777777" w:rsidR="001466D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6327F1" w14:textId="137A4FB7" w:rsidR="00524306" w:rsidRPr="00D06DAC" w:rsidRDefault="001466DC" w:rsidP="00D0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34.8</w:t>
            </w:r>
            <w:r w:rsidR="00D06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4306" w14:paraId="00EDCE15" w14:textId="77777777" w:rsidTr="00524306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024E5C9" w14:textId="52549962" w:rsidR="00524306" w:rsidRPr="001205A5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4.3.3  унапређивање професионалних знања и дигиталне компетенције медијских радника припадника дијаспоре и Срба у региону који производе садржаје на српском језику у иностр</w:t>
            </w:r>
            <w:r w:rsidRPr="0012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нству кроз едукативне програме и практичну обуку у матичној држави</w:t>
            </w:r>
          </w:p>
        </w:tc>
        <w:tc>
          <w:tcPr>
            <w:tcW w:w="458" w:type="pct"/>
          </w:tcPr>
          <w:p w14:paraId="12902D75" w14:textId="34909CD3" w:rsidR="00524306" w:rsidRPr="0074708C" w:rsidRDefault="00B535B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817" w:type="pct"/>
          </w:tcPr>
          <w:p w14:paraId="402CA863" w14:textId="16C3102D" w:rsidR="00524306" w:rsidRPr="0074708C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6234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" w:type="pct"/>
          </w:tcPr>
          <w:p w14:paraId="0C44B15D" w14:textId="0E442011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0" w:type="pct"/>
          </w:tcPr>
          <w:p w14:paraId="515794A1" w14:textId="77777777" w:rsidR="00140DDB" w:rsidRPr="00140DDB" w:rsidRDefault="00140DDB" w:rsidP="00140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254F6A1" w14:textId="2E2A9162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0866105" w14:textId="5964572A" w:rsidR="00524306" w:rsidRPr="00260EA7" w:rsidRDefault="001205A5" w:rsidP="00474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1902/0001/411,412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</w:tcPr>
          <w:p w14:paraId="4119E625" w14:textId="333EBB2E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199EECC4" w14:textId="4C64F20D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06" w14:paraId="356FCB64" w14:textId="77777777" w:rsidTr="00524306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E07BBEB" w14:textId="4A62ABE5" w:rsidR="00524306" w:rsidRPr="001205A5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5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4.3.4  допринос умрежавању српских медија и удружења цивилног сектора који обављају медијску делатност на српском језику у иностранству кроз организацију и дигиталну подршку медијским конференцијама, те израду заједничке платформе за размену медијских садржаја</w:t>
            </w:r>
          </w:p>
        </w:tc>
        <w:tc>
          <w:tcPr>
            <w:tcW w:w="458" w:type="pct"/>
          </w:tcPr>
          <w:p w14:paraId="49C0FA5E" w14:textId="357EC054" w:rsidR="00524306" w:rsidRPr="00B535BE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</w:p>
        </w:tc>
        <w:tc>
          <w:tcPr>
            <w:tcW w:w="817" w:type="pct"/>
          </w:tcPr>
          <w:p w14:paraId="0B51BED8" w14:textId="55ED8036" w:rsidR="00524306" w:rsidRPr="0074708C" w:rsidRDefault="00001A8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5A131E03" w14:textId="5782F144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76E32794" w14:textId="77777777" w:rsidR="00140DDB" w:rsidRPr="00140DDB" w:rsidRDefault="00140DDB" w:rsidP="00140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A73461D" w14:textId="017CF2F9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23558507" w14:textId="78970D72" w:rsidR="00524306" w:rsidRPr="00260EA7" w:rsidRDefault="001205A5" w:rsidP="00474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1902/0001/411,412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435" w:type="pct"/>
          </w:tcPr>
          <w:p w14:paraId="18B15E29" w14:textId="44FB4865" w:rsidR="00524306" w:rsidRPr="00332AC9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67760377" w14:textId="09BF09D9" w:rsidR="00524306" w:rsidRPr="00332AC9" w:rsidRDefault="00524306" w:rsidP="0083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06" w14:paraId="2345C282" w14:textId="77777777" w:rsidTr="00524306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AAF5363" w14:textId="7786F4ED" w:rsidR="00524306" w:rsidRPr="00824B74" w:rsidRDefault="00524306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4.3.5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Закона о јавним медисјким сервсима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 xml:space="preserve">  прецизирати овај сегмент јавног интереса и обавезе јавних медијских сервиса у погледу</w:t>
            </w: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очувања културног </w:t>
            </w: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 језичког идентитета Срба у иностранству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58" w:type="pct"/>
          </w:tcPr>
          <w:p w14:paraId="031EABB9" w14:textId="5C84697C" w:rsidR="00524306" w:rsidRPr="0074708C" w:rsidRDefault="00001A8B" w:rsidP="008A7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817" w:type="pct"/>
          </w:tcPr>
          <w:p w14:paraId="4AAE98DF" w14:textId="77777777" w:rsidR="00524306" w:rsidRPr="00E0398E" w:rsidRDefault="00524306" w:rsidP="008A79EB">
            <w:pPr>
              <w:rPr>
                <w:color w:val="FF0000"/>
              </w:rPr>
            </w:pPr>
          </w:p>
        </w:tc>
        <w:tc>
          <w:tcPr>
            <w:tcW w:w="550" w:type="pct"/>
          </w:tcPr>
          <w:p w14:paraId="272B737D" w14:textId="5639E5B7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квартал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0" w:type="pct"/>
          </w:tcPr>
          <w:p w14:paraId="3BEE3E1C" w14:textId="77777777" w:rsidR="00140DDB" w:rsidRPr="00140DDB" w:rsidRDefault="00140DDB" w:rsidP="00140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8FA5009" w14:textId="58CD97A2" w:rsidR="00524306" w:rsidRPr="00A52878" w:rsidRDefault="00524306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45DD4A00" w14:textId="0A1A279C" w:rsidR="00524306" w:rsidRPr="00260EA7" w:rsidRDefault="00C06617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0DD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A5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</w:tcPr>
          <w:p w14:paraId="4A4BF7CD" w14:textId="77777777" w:rsidR="00524306" w:rsidRDefault="00524306" w:rsidP="008A79EB"/>
        </w:tc>
        <w:tc>
          <w:tcPr>
            <w:tcW w:w="426" w:type="pct"/>
          </w:tcPr>
          <w:p w14:paraId="5F6E3DCD" w14:textId="01EFBDC2" w:rsidR="00524306" w:rsidRDefault="00524306" w:rsidP="008A79EB"/>
        </w:tc>
      </w:tr>
    </w:tbl>
    <w:p w14:paraId="661A5DDC" w14:textId="7693F06B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274"/>
        <w:gridCol w:w="2551"/>
        <w:gridCol w:w="11"/>
        <w:gridCol w:w="2115"/>
        <w:gridCol w:w="1134"/>
        <w:gridCol w:w="1560"/>
        <w:gridCol w:w="2061"/>
      </w:tblGrid>
      <w:tr w:rsidR="00475E61" w:rsidRPr="008B7DCD" w14:paraId="38720D66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788715F" w14:textId="0B18E227" w:rsidR="00475E61" w:rsidRPr="008B7DCD" w:rsidRDefault="001C3E6C" w:rsidP="00793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4.4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Обезбеђено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остваривање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сврхе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пројектног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суфинансирања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производњи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дистрибуцији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недостајућих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јавном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интересу</w:t>
            </w:r>
          </w:p>
        </w:tc>
      </w:tr>
      <w:tr w:rsidR="00475E61" w:rsidRPr="008B7DCD" w14:paraId="571A8E93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78CB43" w14:textId="38CEFFDF" w:rsidR="00475E61" w:rsidRPr="003A5DB4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3A5DB4"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751E33BC" w14:textId="77777777" w:rsidTr="008A79EB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0DC70F3" w14:textId="041521D9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3E5E210" w14:textId="2A7706ED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7A1A59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F86CF5" w:rsidRPr="008B7DCD" w14:paraId="55D9A839" w14:textId="77777777" w:rsidTr="001B075D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B3AEC8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44EF51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99DED44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A40054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0AD59F3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60AB67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1860D6" w14:textId="01290701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E36D8BF" w14:textId="1DFE5DCC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261AA9" w14:textId="2B049894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F86CF5" w:rsidRPr="00DF0431" w14:paraId="1BF29555" w14:textId="77777777" w:rsidTr="001B075D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87023DA" w14:textId="6E10F339" w:rsidR="00F86CF5" w:rsidRPr="00793490" w:rsidRDefault="00F86CF5" w:rsidP="00850C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>број подржаних пројеката који се тичу подизања капацитета учесника у поступку пројектног суфинансирања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1C5416" w14:textId="5D9FF22A" w:rsidR="00F86CF5" w:rsidRPr="0074708C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6D2AD6E" w14:textId="131A28F4" w:rsidR="00F86CF5" w:rsidRPr="0074708C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Извештај органа јавне власти 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B541BD8" w14:textId="1EF24D29" w:rsidR="00F86CF5" w:rsidRPr="00F86CF5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BD00DD" w14:textId="0993A25C" w:rsidR="00F86CF5" w:rsidRPr="00AC619B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465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EE0A4D" w14:textId="19D3182D" w:rsidR="00F86CF5" w:rsidRPr="00AC619B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0E26C8" w14:textId="525332BD" w:rsidR="00F86CF5" w:rsidRPr="00AC619B" w:rsidRDefault="00F86CF5" w:rsidP="00850C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C0270D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205"/>
        <w:gridCol w:w="2005"/>
        <w:gridCol w:w="2055"/>
      </w:tblGrid>
      <w:tr w:rsidR="00475E61" w:rsidRPr="008B7DCD" w14:paraId="34716498" w14:textId="77777777" w:rsidTr="00F86CF5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AA712FD" w14:textId="487F3FBD" w:rsidR="00475E61" w:rsidRPr="003A5DB4" w:rsidRDefault="00475E61" w:rsidP="00F86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469031BA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4D080CB" w14:textId="54BD206F" w:rsidR="00475E61" w:rsidRPr="003A5DB4" w:rsidRDefault="00475E61" w:rsidP="00F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DE9A583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77F9484" w14:textId="769215F1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86CF5" w:rsidRPr="00A77182" w14:paraId="661236CD" w14:textId="77777777" w:rsidTr="00F86CF5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D2CF07C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12BA03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DB28065" w14:textId="5ABB4E58" w:rsidR="00F86CF5" w:rsidRPr="003A5DB4" w:rsidRDefault="00F86CF5" w:rsidP="00F86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3F48153" w14:textId="49F714E7" w:rsidR="00F86CF5" w:rsidRPr="003A5DB4" w:rsidRDefault="00F86CF5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F86CF5" w:rsidRPr="00A77182" w14:paraId="5E614904" w14:textId="77777777" w:rsidTr="00F86CF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69F73C" w14:textId="1D3436EB" w:rsidR="00F86CF5" w:rsidRPr="003A5DB4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C384A6" w14:textId="77777777" w:rsidR="00E248C1" w:rsidRDefault="00E248C1" w:rsidP="00E248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463E8958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B9BB69" w14:textId="7F084937" w:rsidR="00F86CF5" w:rsidRPr="003A5DB4" w:rsidRDefault="00E248C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5797A3" w14:textId="0365B164" w:rsidR="00F86CF5" w:rsidRPr="003A5DB4" w:rsidRDefault="00E248C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  <w:tr w:rsidR="00F86CF5" w:rsidRPr="00A77182" w14:paraId="72CD4ED6" w14:textId="77777777" w:rsidTr="00F86CF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3B0195" w14:textId="7FE11CE2" w:rsidR="00F86CF5" w:rsidRPr="003A5DB4" w:rsidRDefault="00F86CF5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B896E1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168635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2782AF" w14:textId="77777777" w:rsidR="00F86CF5" w:rsidRPr="003A5DB4" w:rsidRDefault="00F86CF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9564AB9" w14:textId="4A217ACB" w:rsidR="00475E61" w:rsidRDefault="00475E61" w:rsidP="00475E61">
      <w:pPr>
        <w:rPr>
          <w:lang w:val="sr-Latn-RS"/>
        </w:rPr>
      </w:pPr>
    </w:p>
    <w:p w14:paraId="017089A7" w14:textId="3952E85A" w:rsidR="006A708E" w:rsidRDefault="006A708E" w:rsidP="00475E61">
      <w:pPr>
        <w:rPr>
          <w:lang w:val="sr-Latn-RS"/>
        </w:rPr>
      </w:pPr>
    </w:p>
    <w:p w14:paraId="3CA88FD9" w14:textId="56A7B586" w:rsidR="006A708E" w:rsidRDefault="006A708E" w:rsidP="00475E61">
      <w:pPr>
        <w:rPr>
          <w:lang w:val="sr-Latn-RS"/>
        </w:rPr>
      </w:pPr>
    </w:p>
    <w:p w14:paraId="7AEBCCBD" w14:textId="7AC0D418" w:rsidR="006A708E" w:rsidRDefault="006A708E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1440"/>
        <w:gridCol w:w="2293"/>
        <w:gridCol w:w="1701"/>
        <w:gridCol w:w="1701"/>
        <w:gridCol w:w="1375"/>
        <w:gridCol w:w="1207"/>
      </w:tblGrid>
      <w:tr w:rsidR="00475E61" w:rsidRPr="008B7DCD" w14:paraId="59D66D22" w14:textId="77777777" w:rsidTr="00154AF9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E7D731A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DB56264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0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28C8E24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80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535BFA3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A05B1C6" w14:textId="5D60B3AA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781BF71" w14:textId="61D95700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79A029A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62C2C3" w14:textId="69EB7776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12B2B" w14:paraId="4F0AC89E" w14:textId="77777777" w:rsidTr="00154AF9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2259755" w14:textId="77777777" w:rsidR="00B12B2B" w:rsidRPr="003A5DB4" w:rsidRDefault="00B12B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472B5386" w14:textId="77777777" w:rsidR="00B12B2B" w:rsidRPr="003A5DB4" w:rsidRDefault="00B12B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/>
            <w:shd w:val="clear" w:color="auto" w:fill="FFF2CC" w:themeFill="accent4" w:themeFillTint="33"/>
          </w:tcPr>
          <w:p w14:paraId="643005A2" w14:textId="77777777" w:rsidR="00B12B2B" w:rsidRPr="003A5DB4" w:rsidRDefault="00B12B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9" w:type="pct"/>
            <w:vMerge/>
            <w:shd w:val="clear" w:color="auto" w:fill="FFF2CC" w:themeFill="accent4" w:themeFillTint="33"/>
          </w:tcPr>
          <w:p w14:paraId="2154FC68" w14:textId="77777777" w:rsidR="00B12B2B" w:rsidRPr="003A5DB4" w:rsidRDefault="00B12B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463F27A" w14:textId="77777777" w:rsidR="00B12B2B" w:rsidRPr="003A5DB4" w:rsidRDefault="00B12B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95A2437" w14:textId="77777777" w:rsidR="00B12B2B" w:rsidRPr="003A5DB4" w:rsidRDefault="00B12B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5" w:type="pct"/>
            <w:shd w:val="clear" w:color="auto" w:fill="FFF2CC" w:themeFill="accent4" w:themeFillTint="33"/>
          </w:tcPr>
          <w:p w14:paraId="5E6424F7" w14:textId="76F32CA2" w:rsidR="00B12B2B" w:rsidRPr="003A5DB4" w:rsidRDefault="00B12B2B" w:rsidP="00B12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pct"/>
            <w:shd w:val="clear" w:color="auto" w:fill="FFF2CC" w:themeFill="accent4" w:themeFillTint="33"/>
          </w:tcPr>
          <w:p w14:paraId="42EB117D" w14:textId="3500D43E" w:rsidR="00B12B2B" w:rsidRPr="003A5DB4" w:rsidRDefault="00B12B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154AF9" w14:paraId="077B661B" w14:textId="77777777" w:rsidTr="00154AF9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38FC566D" w14:textId="43ECF423" w:rsidR="00154AF9" w:rsidRPr="00793490" w:rsidRDefault="00154AF9" w:rsidP="0051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 xml:space="preserve"> подршка пројектима који се тичу подизања</w:t>
            </w: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компетенција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 xml:space="preserve"> учесника у поступку пројектног суфинансирања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934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 и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 xml:space="preserve"> пројектима едукације запослених у медијима на локалу како би се оспособили за писање пројеката</w:t>
            </w:r>
          </w:p>
          <w:p w14:paraId="1C9082AE" w14:textId="287ED928" w:rsidR="00154AF9" w:rsidRPr="00793490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2B03BA19" w14:textId="0B713978" w:rsidR="00154AF9" w:rsidRDefault="00001A8B" w:rsidP="00CD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  <w:p w14:paraId="304ED0B4" w14:textId="5AA962A1" w:rsidR="00154AF9" w:rsidRDefault="00154AF9" w:rsidP="00C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A124" w14:textId="77777777" w:rsidR="00154AF9" w:rsidRPr="00CD05AD" w:rsidRDefault="00154AF9" w:rsidP="00C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552270D5" w14:textId="4F18D9E9" w:rsidR="00154AF9" w:rsidRPr="00824B74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 јавне власти који расписују конкурсе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809" w:type="pct"/>
          </w:tcPr>
          <w:p w14:paraId="254F8268" w14:textId="7F952C9F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24B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24BAF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14740AEE" w14:textId="77777777" w:rsidR="00154AF9" w:rsidRPr="000752B9" w:rsidRDefault="00154AF9" w:rsidP="000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4A0E9D6F" w14:textId="77777777" w:rsidR="00154AF9" w:rsidRPr="00BE0305" w:rsidRDefault="00154AF9" w:rsidP="00154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0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EB0AA02" w14:textId="6E186E4B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1AB9" w14:textId="00663B6A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0EB9" w14:textId="77777777" w:rsidR="00154AF9" w:rsidRPr="00082E81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F1BF" w14:textId="77777777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B2B4" w14:textId="77777777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E353" w14:textId="77777777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E530" w14:textId="7FA0C13A" w:rsidR="00154AF9" w:rsidRDefault="00154AF9" w:rsidP="000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CAE6" w14:textId="77777777" w:rsidR="00154AF9" w:rsidRPr="00CD05AD" w:rsidRDefault="00154AF9" w:rsidP="00C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3DF5CAF" w14:textId="666D067E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4FBA9E9B" w14:textId="45637DAB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D8EF67" w14:textId="6164F392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E107DF" w14:textId="6BF7DC10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C23AF0" w14:textId="1C5BDD09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B3B5F90" w14:textId="7FCDE11D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421285" w14:textId="77777777" w:rsidR="00154AF9" w:rsidRP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B02066A" w14:textId="77777777" w:rsidR="00154AF9" w:rsidRDefault="00154AF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F2BA9A" w14:textId="665712A2" w:rsidR="00154AF9" w:rsidRPr="00082E81" w:rsidRDefault="00154AF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CDD2F07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</w:pPr>
            <w:r w:rsidRPr="001B075D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2.000</w:t>
            </w:r>
          </w:p>
          <w:p w14:paraId="70C68E87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008926CD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545D2A82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37151775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7081DE6D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24FEBF4C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2A26E2CA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  <w:p w14:paraId="513667EA" w14:textId="77777777" w:rsidR="00154AF9" w:rsidRPr="001B075D" w:rsidRDefault="00154AF9" w:rsidP="00D409E8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  <w:lang w:val="sr-Latn-RS"/>
              </w:rPr>
            </w:pPr>
          </w:p>
        </w:tc>
        <w:tc>
          <w:tcPr>
            <w:tcW w:w="426" w:type="pct"/>
          </w:tcPr>
          <w:p w14:paraId="45C14F0B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075D">
              <w:rPr>
                <w:rFonts w:ascii="Times New Roman" w:hAnsi="Times New Roman" w:cs="Times New Roman"/>
                <w:iCs/>
                <w:sz w:val="24"/>
                <w:szCs w:val="24"/>
              </w:rPr>
              <w:t>2.000</w:t>
            </w:r>
          </w:p>
          <w:p w14:paraId="023A1ADE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0788418C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3CD7D6E0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4A148464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603ED3E8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6DA75F86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69C02A88" w14:textId="77777777" w:rsidR="00154AF9" w:rsidRPr="001B075D" w:rsidRDefault="00154AF9" w:rsidP="008A79EB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  <w:p w14:paraId="60244B37" w14:textId="77777777" w:rsidR="00154AF9" w:rsidRPr="001B075D" w:rsidRDefault="00154AF9" w:rsidP="00D409E8">
            <w:pPr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</w:p>
        </w:tc>
      </w:tr>
    </w:tbl>
    <w:p w14:paraId="247B4164" w14:textId="16D89090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1407"/>
        <w:gridCol w:w="1417"/>
        <w:gridCol w:w="992"/>
        <w:gridCol w:w="1418"/>
        <w:gridCol w:w="1636"/>
      </w:tblGrid>
      <w:tr w:rsidR="00475E61" w:rsidRPr="008B7DCD" w14:paraId="28F4E806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3A98234" w14:textId="6D550BEE" w:rsidR="00475E61" w:rsidRPr="003A5DB4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4.5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Обезбеђени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равноправно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медијско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покривање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предизборној</w:t>
            </w:r>
            <w:r w:rsidR="0079349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</w:rPr>
              <w:t>кампањи</w:t>
            </w:r>
            <w:r w:rsidR="00793490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475E61" w:rsidRPr="008B7DCD" w14:paraId="0527C725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675ED91" w14:textId="6265CEAD" w:rsidR="00672199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0B41E487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0F8665" w14:textId="5672B305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A3B420" w14:textId="354D7E95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EC40A2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683622" w:rsidRPr="008B7DCD" w14:paraId="75C967EC" w14:textId="77777777" w:rsidTr="00306EDC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E8CBA8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D9EA35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2CFAEEF6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AE2903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168232C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31A029D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E58E4E" w14:textId="19C93B59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вредност у 2024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09A878CF" w14:textId="57F677D5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2F5480" w14:textId="5B90CEA2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683622" w:rsidRPr="00DF0431" w14:paraId="5FD8D500" w14:textId="77777777" w:rsidTr="00306EDC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A4B621" w14:textId="52B926CF" w:rsidR="00683622" w:rsidRPr="00793490" w:rsidRDefault="0068362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минута који су учесници у изборима имали у медијима са националном покривеношћу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EBF152" w14:textId="79133E53" w:rsidR="00683622" w:rsidRPr="0074708C" w:rsidRDefault="006836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7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95AEC2" w14:textId="5070094F" w:rsidR="00683622" w:rsidRPr="0074708C" w:rsidRDefault="006836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 Р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 И ОЦД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5E0565" w14:textId="2C7F18FB" w:rsidR="00683622" w:rsidRPr="0044659C" w:rsidRDefault="0044659C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465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01C104" w14:textId="4CAE44C6" w:rsidR="00683622" w:rsidRPr="00F07EBA" w:rsidRDefault="006836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C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8540FD" w14:textId="77777777" w:rsidR="00683622" w:rsidRPr="00DF0431" w:rsidRDefault="006836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1B0D45" w14:textId="77777777" w:rsidR="00683622" w:rsidRPr="00DF0431" w:rsidRDefault="006836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83622" w:rsidRPr="00DF0431" w14:paraId="4B101F5D" w14:textId="77777777" w:rsidTr="00306EDC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86F22A0" w14:textId="5661483D" w:rsidR="00683622" w:rsidRPr="00793490" w:rsidRDefault="0068362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490">
              <w:rPr>
                <w:rFonts w:ascii="Times New Roman" w:hAnsi="Times New Roman" w:cs="Times New Roman"/>
                <w:sz w:val="24"/>
                <w:szCs w:val="24"/>
              </w:rPr>
              <w:t xml:space="preserve">број минута  који су учесници у изборима имали  у локалним  </w:t>
            </w:r>
            <w:r w:rsidRPr="0079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медијима на основу узорка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90360E" w14:textId="431ACE20" w:rsidR="00683622" w:rsidRPr="0074708C" w:rsidRDefault="006836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Број</w:t>
            </w:r>
          </w:p>
        </w:tc>
        <w:tc>
          <w:tcPr>
            <w:tcW w:w="376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976A070" w14:textId="261ED1E1" w:rsidR="00683622" w:rsidRPr="0074708C" w:rsidRDefault="00B535BE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 РЕМ И ОЦД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6F5AB00" w14:textId="23243A73" w:rsidR="00683622" w:rsidRPr="00DF0431" w:rsidRDefault="0044659C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465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ADEF52" w14:textId="6892DE5D" w:rsidR="00683622" w:rsidRPr="00F07EBA" w:rsidRDefault="006836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6C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9E2091" w14:textId="77777777" w:rsidR="00683622" w:rsidRPr="00DF0431" w:rsidRDefault="006836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54460C" w14:textId="77777777" w:rsidR="00683622" w:rsidRPr="00DF0431" w:rsidRDefault="006836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1C703F0A" w14:textId="57B88C22" w:rsidR="00475E61" w:rsidRDefault="00475E61" w:rsidP="00475E61">
      <w:pPr>
        <w:rPr>
          <w:lang w:val="sr-Latn-RS"/>
        </w:rPr>
      </w:pPr>
    </w:p>
    <w:p w14:paraId="5DE4E32B" w14:textId="77777777" w:rsidR="006A708E" w:rsidRDefault="006A708E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063"/>
        <w:gridCol w:w="2147"/>
        <w:gridCol w:w="2055"/>
      </w:tblGrid>
      <w:tr w:rsidR="00475E61" w:rsidRPr="008B7DCD" w14:paraId="74D47FE3" w14:textId="77777777" w:rsidTr="00683622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92F148A" w14:textId="0952C941" w:rsidR="00475E61" w:rsidRPr="003A5DB4" w:rsidRDefault="00475E61" w:rsidP="0068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3E33A48F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E3CE527" w14:textId="47FF7EDB" w:rsidR="00475E61" w:rsidRPr="003A5DB4" w:rsidRDefault="00475E61" w:rsidP="0068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12FF5E3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7F8F4D0" w14:textId="2FB272E6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83622" w:rsidRPr="00A77182" w14:paraId="19D66DBD" w14:textId="77777777" w:rsidTr="00683622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73B2DBD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4567251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268FA5D" w14:textId="2F7AE07E" w:rsidR="00683622" w:rsidRPr="003A5DB4" w:rsidRDefault="00683622" w:rsidP="0068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059A331" w14:textId="3061FBCE" w:rsidR="00683622" w:rsidRPr="003A5DB4" w:rsidRDefault="006836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683622" w:rsidRPr="00A77182" w14:paraId="28FB4DA2" w14:textId="77777777" w:rsidTr="0068362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DEA34" w14:textId="5FC5951E" w:rsidR="00683622" w:rsidRPr="003A5DB4" w:rsidRDefault="008017E7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5320C5" w14:textId="77777777" w:rsidR="00E248C1" w:rsidRPr="00BE0305" w:rsidRDefault="00E248C1" w:rsidP="00E248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3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</w:p>
          <w:p w14:paraId="288EB498" w14:textId="5E1CDB5D" w:rsidR="00683622" w:rsidRPr="003A5DB4" w:rsidRDefault="00E248C1" w:rsidP="00E248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214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550A79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7F8AC4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83622" w:rsidRPr="00A77182" w14:paraId="678C80AB" w14:textId="77777777" w:rsidTr="0068362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DDFDD1" w14:textId="195BCA98" w:rsidR="00683622" w:rsidRPr="003A5DB4" w:rsidRDefault="00683622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5F1D16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9478A2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E489EF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431213A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1465"/>
        <w:gridCol w:w="1420"/>
        <w:gridCol w:w="1698"/>
        <w:gridCol w:w="2412"/>
        <w:gridCol w:w="1275"/>
        <w:gridCol w:w="1446"/>
      </w:tblGrid>
      <w:tr w:rsidR="00475E61" w:rsidRPr="008B7DCD" w14:paraId="006AFAEA" w14:textId="77777777" w:rsidTr="00BE0305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BD46046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7E2BBA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C6077A7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DB2FE4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59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C8F8BA" w14:textId="6BEEA523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85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2FAA234" w14:textId="3D4229C6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42D8C4B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26BE634" w14:textId="2E4966B9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83622" w14:paraId="2CCF9A7E" w14:textId="77777777" w:rsidTr="00BE0305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32881F5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640E5F26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7" w:type="pct"/>
            <w:vMerge/>
            <w:shd w:val="clear" w:color="auto" w:fill="FFF2CC" w:themeFill="accent4" w:themeFillTint="33"/>
          </w:tcPr>
          <w:p w14:paraId="166528FC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1" w:type="pct"/>
            <w:vMerge/>
            <w:shd w:val="clear" w:color="auto" w:fill="FFF2CC" w:themeFill="accent4" w:themeFillTint="33"/>
          </w:tcPr>
          <w:p w14:paraId="41E20431" w14:textId="77777777" w:rsidR="00683622" w:rsidRPr="003A5DB4" w:rsidRDefault="006836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9" w:type="pct"/>
            <w:vMerge/>
            <w:shd w:val="clear" w:color="auto" w:fill="FFF2CC" w:themeFill="accent4" w:themeFillTint="33"/>
          </w:tcPr>
          <w:p w14:paraId="16C7B1EE" w14:textId="77777777" w:rsidR="00683622" w:rsidRPr="003A5DB4" w:rsidRDefault="006836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pct"/>
            <w:vMerge/>
            <w:shd w:val="clear" w:color="auto" w:fill="FFF2CC" w:themeFill="accent4" w:themeFillTint="33"/>
          </w:tcPr>
          <w:p w14:paraId="0601C10B" w14:textId="77777777" w:rsidR="00683622" w:rsidRPr="003A5DB4" w:rsidRDefault="006836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pct"/>
            <w:shd w:val="clear" w:color="auto" w:fill="FFF2CC" w:themeFill="accent4" w:themeFillTint="33"/>
          </w:tcPr>
          <w:p w14:paraId="148AF90F" w14:textId="0305A572" w:rsidR="00683622" w:rsidRPr="00683622" w:rsidRDefault="00683622" w:rsidP="0068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0" w:type="pct"/>
            <w:shd w:val="clear" w:color="auto" w:fill="FFF2CC" w:themeFill="accent4" w:themeFillTint="33"/>
          </w:tcPr>
          <w:p w14:paraId="32817E1B" w14:textId="19658B4C" w:rsidR="00683622" w:rsidRPr="003A5DB4" w:rsidRDefault="006836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01B07" w14:paraId="498625CD" w14:textId="77777777" w:rsidTr="00BE0305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308C7F58" w14:textId="039BA88F" w:rsidR="00201B07" w:rsidRDefault="00201B07" w:rsidP="002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4.5.1.   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допунама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електронским медијима  прописати начин на који Р</w:t>
            </w:r>
            <w:r w:rsidRPr="00197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егулаторно тело за електронске медије 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t>спроводи</w:t>
            </w:r>
            <w:r w:rsidRPr="00197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r w:rsidRPr="00197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t xml:space="preserve">у периоду предизборних кампања, што би требало да се прошири на све аспекте извештавања о изборима (са нарочитим фокусом на тзв. функционерске кампање), и прописати ефикасније санкције, укључујући ту и доношење брзих и </w:t>
            </w:r>
            <w:r w:rsidRPr="0019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правовремених решења током изборне кампање</w:t>
            </w:r>
          </w:p>
          <w:p w14:paraId="63216E52" w14:textId="54158C7B" w:rsidR="00201B07" w:rsidRPr="00672199" w:rsidRDefault="00201B07" w:rsidP="0020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149219EE" w14:textId="00D6771C" w:rsidR="00201B07" w:rsidRPr="00E3795D" w:rsidRDefault="00201B07" w:rsidP="0020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lastRenderedPageBreak/>
              <w:t>МИТ</w:t>
            </w:r>
          </w:p>
        </w:tc>
        <w:tc>
          <w:tcPr>
            <w:tcW w:w="517" w:type="pct"/>
          </w:tcPr>
          <w:p w14:paraId="43F986A5" w14:textId="0D717D0C" w:rsidR="00201B07" w:rsidRPr="005128FA" w:rsidRDefault="005128FA" w:rsidP="0020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8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РЕМ</w:t>
            </w:r>
          </w:p>
        </w:tc>
        <w:tc>
          <w:tcPr>
            <w:tcW w:w="501" w:type="pct"/>
          </w:tcPr>
          <w:p w14:paraId="56AF30D8" w14:textId="2FAC6B81" w:rsidR="00201B07" w:rsidRPr="00197337" w:rsidRDefault="00201B07" w:rsidP="00201B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99" w:type="pct"/>
          </w:tcPr>
          <w:p w14:paraId="5D294329" w14:textId="77777777" w:rsidR="00201B07" w:rsidRPr="00BE0305" w:rsidRDefault="00201B07" w:rsidP="0020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0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9F1C48F" w14:textId="717629AA" w:rsidR="00201B07" w:rsidRPr="00082E81" w:rsidRDefault="00201B07" w:rsidP="00201B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51" w:type="pct"/>
          </w:tcPr>
          <w:p w14:paraId="01AD073B" w14:textId="77777777" w:rsidR="00201B07" w:rsidRPr="00BE0305" w:rsidRDefault="00201B07" w:rsidP="00201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3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</w:p>
          <w:p w14:paraId="6B0E5F9D" w14:textId="52F9BCB7" w:rsidR="00201B07" w:rsidRPr="00082E81" w:rsidRDefault="004B2E0A" w:rsidP="002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Pr="0008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</w:tcPr>
          <w:p w14:paraId="6BE259BC" w14:textId="3C3E569C" w:rsidR="00201B07" w:rsidRPr="00683622" w:rsidRDefault="00201B07" w:rsidP="00201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" w:type="pct"/>
          </w:tcPr>
          <w:p w14:paraId="65996A0B" w14:textId="3EB4E191" w:rsidR="00201B07" w:rsidRDefault="00201B07" w:rsidP="00201B07">
            <w:pPr>
              <w:jc w:val="center"/>
            </w:pPr>
          </w:p>
        </w:tc>
      </w:tr>
    </w:tbl>
    <w:p w14:paraId="0D2EB384" w14:textId="3E767F16" w:rsidR="00475E61" w:rsidRDefault="00475E61" w:rsidP="005232AC">
      <w:pPr>
        <w:rPr>
          <w:lang w:val="sr-Latn-RS"/>
        </w:rPr>
      </w:pPr>
    </w:p>
    <w:tbl>
      <w:tblPr>
        <w:tblStyle w:val="TableGrid"/>
        <w:tblW w:w="1394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2361"/>
        <w:gridCol w:w="1265"/>
        <w:gridCol w:w="1417"/>
        <w:gridCol w:w="1134"/>
        <w:gridCol w:w="1418"/>
        <w:gridCol w:w="24"/>
        <w:gridCol w:w="1612"/>
        <w:gridCol w:w="24"/>
      </w:tblGrid>
      <w:tr w:rsidR="00475E61" w:rsidRPr="008B7DCD" w14:paraId="37BCBB4F" w14:textId="77777777" w:rsidTr="004235E4">
        <w:trPr>
          <w:gridAfter w:val="1"/>
          <w:wAfter w:w="24" w:type="dxa"/>
          <w:trHeight w:val="16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E0F9B10" w14:textId="09E222D5" w:rsidR="00475E61" w:rsidRPr="008B7DCD" w:rsidRDefault="001C3E6C" w:rsidP="00B14F8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4.6</w:t>
            </w:r>
            <w:r w:rsidR="00793490"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Обезбеђени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интерне разноликости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програмима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пружалаца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медијске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</w:p>
        </w:tc>
      </w:tr>
      <w:tr w:rsidR="00475E61" w:rsidRPr="008B7DCD" w14:paraId="3BBC3FB4" w14:textId="77777777" w:rsidTr="004235E4">
        <w:trPr>
          <w:gridAfter w:val="1"/>
          <w:wAfter w:w="24" w:type="dxa"/>
          <w:trHeight w:val="29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E6AA156" w14:textId="27AD0056" w:rsidR="00475E61" w:rsidRPr="00B84375" w:rsidRDefault="00475E61" w:rsidP="008A79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43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Регулаторно тело за електронске медије</w:t>
            </w:r>
          </w:p>
        </w:tc>
      </w:tr>
      <w:tr w:rsidR="00475E61" w:rsidRPr="00A358B7" w14:paraId="60E54537" w14:textId="77777777" w:rsidTr="004235E4">
        <w:trPr>
          <w:gridAfter w:val="1"/>
          <w:wAfter w:w="24" w:type="dxa"/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FE49F9A" w14:textId="12CAD320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0CBAE2A" w14:textId="104F91D1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регулаторна</w:t>
            </w:r>
          </w:p>
        </w:tc>
      </w:tr>
      <w:tr w:rsidR="00683622" w:rsidRPr="008B7DCD" w14:paraId="0F74DD4D" w14:textId="77777777" w:rsidTr="00E24DE2">
        <w:trPr>
          <w:gridAfter w:val="1"/>
          <w:wAfter w:w="24" w:type="dxa"/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9D4584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80C06D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68630FE1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B65155D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FF15678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8F1096" w14:textId="77777777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D4EB69" w14:textId="0DCB1D4A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4BE10A2E" w14:textId="442F4B1E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506D11" w14:textId="7FCC20E4" w:rsidR="00683622" w:rsidRPr="003A5DB4" w:rsidRDefault="006836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4235E4" w:rsidRPr="00DF0431" w14:paraId="4577CBC5" w14:textId="77777777" w:rsidTr="00E24DE2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15A8853" w14:textId="13DB430A" w:rsidR="004235E4" w:rsidRPr="00B14F8E" w:rsidRDefault="004235E4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проценат информативног, образовног, културног и документарног програма у програмима пружалаца медијских услуга</w:t>
            </w:r>
            <w:r w:rsidR="00494B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(овде треба водити рачуна о томе шта је сада, по новом ЗЕМ-у, општа медијска услуга. Сад постоји обавеза да се пружа најмање два програма). 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92C9837" w14:textId="4BF6DC89" w:rsidR="004235E4" w:rsidRPr="0074708C" w:rsidRDefault="004235E4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Проценат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ED85B70" w14:textId="548051EF" w:rsidR="004235E4" w:rsidRPr="0074708C" w:rsidRDefault="004235E4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ЈМС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3888EA" w14:textId="11C36CFB" w:rsidR="004235E4" w:rsidRPr="00C207C1" w:rsidRDefault="00453C7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07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CE95FD0" w14:textId="58BE0D1F" w:rsidR="004235E4" w:rsidRPr="00F07EBA" w:rsidRDefault="004235E4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7E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AD5D56" w14:textId="77777777" w:rsidR="004235E4" w:rsidRPr="00DF0431" w:rsidRDefault="004235E4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E294EB" w14:textId="77777777" w:rsidR="004235E4" w:rsidRPr="00DF0431" w:rsidRDefault="004235E4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1FD11A96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922"/>
        <w:gridCol w:w="2288"/>
        <w:gridCol w:w="2055"/>
      </w:tblGrid>
      <w:tr w:rsidR="00475E61" w:rsidRPr="008B7DCD" w14:paraId="451FA26A" w14:textId="77777777" w:rsidTr="004235E4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3F5B40D" w14:textId="50F6A039" w:rsidR="00475E61" w:rsidRPr="003A5DB4" w:rsidRDefault="00475E61" w:rsidP="00423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74091C1A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C88194B" w14:textId="206D7C75" w:rsidR="00475E61" w:rsidRPr="003A5DB4" w:rsidRDefault="00475E61" w:rsidP="0042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C3F11DD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A9D06EF" w14:textId="234C4E80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235E4" w:rsidRPr="00A77182" w14:paraId="3D9BE12C" w14:textId="77777777" w:rsidTr="004235E4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9A6A10F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87DB383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ADF8055" w14:textId="781F7412" w:rsidR="004235E4" w:rsidRPr="003A5DB4" w:rsidRDefault="004235E4" w:rsidP="00423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B4B2A1F" w14:textId="1FBDFBE1" w:rsidR="004235E4" w:rsidRPr="003A5DB4" w:rsidRDefault="004235E4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4235E4" w:rsidRPr="00A77182" w14:paraId="2897E5C8" w14:textId="77777777" w:rsidTr="004235E4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D1455D" w14:textId="21A20B6A" w:rsidR="004235E4" w:rsidRPr="003A5DB4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5ED1C9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A18567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8788CC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35E4" w:rsidRPr="00A77182" w14:paraId="2D65CFBD" w14:textId="77777777" w:rsidTr="004235E4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57042B" w14:textId="1B987920" w:rsidR="004235E4" w:rsidRPr="003A5DB4" w:rsidRDefault="004235E4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47CFA5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F756E8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CDD4B5" w14:textId="77777777" w:rsidR="004235E4" w:rsidRPr="003A5DB4" w:rsidRDefault="004235E4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DF510B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298"/>
        <w:gridCol w:w="1440"/>
        <w:gridCol w:w="1301"/>
        <w:gridCol w:w="1732"/>
        <w:gridCol w:w="1579"/>
        <w:gridCol w:w="1791"/>
        <w:gridCol w:w="1874"/>
      </w:tblGrid>
      <w:tr w:rsidR="00475E61" w:rsidRPr="008B7DCD" w14:paraId="0616626F" w14:textId="77777777" w:rsidTr="008A79EB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334D322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C94ABC6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0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E8E9E66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05F963C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1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E1333D9" w14:textId="416C4E9B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5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B8BA37" w14:textId="73105C6F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76CC942A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3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5CF457" w14:textId="681A40CB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0E616C" w14:paraId="030F2D6F" w14:textId="77777777" w:rsidTr="000E616C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3CAF1FA" w14:textId="77777777" w:rsidR="000E616C" w:rsidRPr="003A5DB4" w:rsidRDefault="000E61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3BB1B965" w14:textId="77777777" w:rsidR="000E616C" w:rsidRPr="003A5DB4" w:rsidRDefault="000E61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/>
            <w:shd w:val="clear" w:color="auto" w:fill="FFF2CC" w:themeFill="accent4" w:themeFillTint="33"/>
          </w:tcPr>
          <w:p w14:paraId="2C222CA9" w14:textId="77777777" w:rsidR="000E616C" w:rsidRPr="003A5DB4" w:rsidRDefault="000E61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9" w:type="pct"/>
            <w:vMerge/>
            <w:shd w:val="clear" w:color="auto" w:fill="FFF2CC" w:themeFill="accent4" w:themeFillTint="33"/>
          </w:tcPr>
          <w:p w14:paraId="3618287C" w14:textId="77777777" w:rsidR="000E616C" w:rsidRPr="003A5DB4" w:rsidRDefault="000E616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1" w:type="pct"/>
            <w:vMerge/>
            <w:shd w:val="clear" w:color="auto" w:fill="FFF2CC" w:themeFill="accent4" w:themeFillTint="33"/>
          </w:tcPr>
          <w:p w14:paraId="57D5F5C3" w14:textId="77777777" w:rsidR="000E616C" w:rsidRPr="003A5DB4" w:rsidRDefault="000E616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7" w:type="pct"/>
            <w:vMerge/>
            <w:shd w:val="clear" w:color="auto" w:fill="FFF2CC" w:themeFill="accent4" w:themeFillTint="33"/>
          </w:tcPr>
          <w:p w14:paraId="46421614" w14:textId="77777777" w:rsidR="000E616C" w:rsidRPr="003A5DB4" w:rsidRDefault="000E616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25DCB2FF" w14:textId="0A2BC0E5" w:rsidR="000E616C" w:rsidRPr="003A5DB4" w:rsidRDefault="000E616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61" w:type="pct"/>
            <w:shd w:val="clear" w:color="auto" w:fill="FFF2CC" w:themeFill="accent4" w:themeFillTint="33"/>
          </w:tcPr>
          <w:p w14:paraId="1ECB9490" w14:textId="5B8A6F53" w:rsidR="000E616C" w:rsidRPr="003A5DB4" w:rsidRDefault="000E616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0E616C" w14:paraId="7A181891" w14:textId="77777777" w:rsidTr="000E616C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56520E01" w14:textId="6D54755F" w:rsidR="000E616C" w:rsidRPr="00306EDC" w:rsidRDefault="000E616C" w:rsidP="0030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4.6.1.   </w:t>
            </w:r>
            <w:r w:rsidR="00E3795D"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Израђен извештај, у складу са Законом о електронским медијима</w:t>
            </w:r>
            <w:r w:rsidR="006E22A5"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 поступању</w:t>
            </w: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пружалаца медијских услуга који се односи на:</w:t>
            </w:r>
          </w:p>
          <w:p w14:paraId="51A07648" w14:textId="77777777" w:rsidR="000E616C" w:rsidRPr="00306EDC" w:rsidRDefault="000E616C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-испуњавање минималних услова за пружање медијске услуге</w:t>
            </w:r>
          </w:p>
          <w:p w14:paraId="06B9B49E" w14:textId="77777777" w:rsidR="000E616C" w:rsidRPr="00306EDC" w:rsidRDefault="000E616C" w:rsidP="00D356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испуњавање законом предвиђених обавеза</w:t>
            </w:r>
          </w:p>
          <w:p w14:paraId="47AEEBA7" w14:textId="6FAFAD73" w:rsidR="000E616C" w:rsidRPr="00D121A5" w:rsidRDefault="000E616C" w:rsidP="00D356CF">
            <w:pPr>
              <w:rPr>
                <w:lang w:val="sr-Cyrl-RS"/>
              </w:rPr>
            </w:pP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-испуњавање у</w:t>
            </w:r>
            <w:r w:rsidR="005128FA"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</w:t>
            </w:r>
            <w:r w:rsidRPr="00306E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 под којима је издата дозвола , односно одобрење за пружање медијске услуге, што се посебно односи на врсту и карактер програма</w:t>
            </w:r>
          </w:p>
        </w:tc>
        <w:tc>
          <w:tcPr>
            <w:tcW w:w="458" w:type="pct"/>
          </w:tcPr>
          <w:p w14:paraId="1C934E0C" w14:textId="7309C090" w:rsidR="000E616C" w:rsidRPr="00D121A5" w:rsidRDefault="000E616C" w:rsidP="004638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Р</w:t>
            </w:r>
            <w:r w:rsidR="00B53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508" w:type="pct"/>
          </w:tcPr>
          <w:p w14:paraId="5A25D6CF" w14:textId="130DB298" w:rsidR="000E616C" w:rsidRPr="00082E81" w:rsidRDefault="000E616C" w:rsidP="0008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8AEA2BB" w14:textId="6E638606" w:rsidR="000E616C" w:rsidRPr="000E616C" w:rsidRDefault="000E616C" w:rsidP="00082E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11" w:type="pct"/>
          </w:tcPr>
          <w:p w14:paraId="5EA5D079" w14:textId="57BAAF6F" w:rsidR="000E616C" w:rsidRPr="000E616C" w:rsidRDefault="000E616C" w:rsidP="00FE3B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46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</w:tc>
        <w:tc>
          <w:tcPr>
            <w:tcW w:w="557" w:type="pct"/>
          </w:tcPr>
          <w:p w14:paraId="1A3BAB91" w14:textId="114594E3" w:rsidR="000E616C" w:rsidRPr="00032CEF" w:rsidRDefault="000E616C" w:rsidP="005C46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2" w:type="pct"/>
          </w:tcPr>
          <w:p w14:paraId="529E4DB0" w14:textId="77777777" w:rsidR="000E616C" w:rsidRPr="00601998" w:rsidRDefault="000E616C" w:rsidP="00D356CF">
            <w:pPr>
              <w:jc w:val="center"/>
              <w:rPr>
                <w:lang w:val="sr-Cyrl-RS"/>
              </w:rPr>
            </w:pPr>
          </w:p>
        </w:tc>
        <w:tc>
          <w:tcPr>
            <w:tcW w:w="661" w:type="pct"/>
          </w:tcPr>
          <w:p w14:paraId="1E172CA3" w14:textId="59AC6AD2" w:rsidR="000E616C" w:rsidRDefault="000E616C" w:rsidP="00082E81"/>
        </w:tc>
      </w:tr>
    </w:tbl>
    <w:p w14:paraId="470AA2AD" w14:textId="16576DE6" w:rsidR="00475E61" w:rsidRDefault="00475E61" w:rsidP="005232AC">
      <w:pPr>
        <w:rPr>
          <w:lang w:val="sr-Latn-RS"/>
        </w:rPr>
      </w:pPr>
    </w:p>
    <w:p w14:paraId="331FC9BA" w14:textId="77777777" w:rsidR="006A708E" w:rsidRDefault="006A708E" w:rsidP="005232AC">
      <w:pPr>
        <w:rPr>
          <w:lang w:val="sr-Latn-RS"/>
        </w:rPr>
      </w:pPr>
    </w:p>
    <w:tbl>
      <w:tblPr>
        <w:tblStyle w:val="TableGrid"/>
        <w:tblW w:w="1394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841"/>
        <w:gridCol w:w="1995"/>
        <w:gridCol w:w="1265"/>
        <w:gridCol w:w="1417"/>
        <w:gridCol w:w="1134"/>
        <w:gridCol w:w="1418"/>
        <w:gridCol w:w="24"/>
        <w:gridCol w:w="1612"/>
        <w:gridCol w:w="24"/>
      </w:tblGrid>
      <w:tr w:rsidR="00475E61" w:rsidRPr="008B7DCD" w14:paraId="3193252B" w14:textId="77777777" w:rsidTr="00032CEF">
        <w:trPr>
          <w:gridAfter w:val="1"/>
          <w:wAfter w:w="24" w:type="dxa"/>
          <w:trHeight w:val="16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4DD938" w14:textId="0CA7841B" w:rsidR="00475E61" w:rsidRPr="003A5DB4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4.7</w:t>
            </w:r>
            <w:r w:rsidR="00B14F8E"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Повећана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медијска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видљивост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недискриминаторно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медија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женама и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осетљивим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друштвеним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3A5DB4">
              <w:rPr>
                <w:rFonts w:ascii="Times New Roman" w:hAnsi="Times New Roman" w:cs="Times New Roman"/>
                <w:sz w:val="24"/>
                <w:szCs w:val="24"/>
              </w:rPr>
              <w:t>групама</w:t>
            </w:r>
          </w:p>
        </w:tc>
      </w:tr>
      <w:tr w:rsidR="00475E61" w:rsidRPr="008B7DCD" w14:paraId="748C9588" w14:textId="77777777" w:rsidTr="00032CEF">
        <w:trPr>
          <w:gridAfter w:val="1"/>
          <w:wAfter w:w="24" w:type="dxa"/>
          <w:trHeight w:val="298"/>
        </w:trPr>
        <w:tc>
          <w:tcPr>
            <w:tcW w:w="1392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505A4B4" w14:textId="141D0D65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0BB53ED4" w14:textId="77777777" w:rsidTr="00032CEF">
        <w:trPr>
          <w:gridAfter w:val="1"/>
          <w:wAfter w:w="24" w:type="dxa"/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0518442" w14:textId="74133336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3A5DB4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B7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4BA992" w14:textId="253B5DDB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AF020C"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032CEF" w:rsidRPr="008B7DCD" w14:paraId="199E88A9" w14:textId="77777777" w:rsidTr="00032CEF">
        <w:trPr>
          <w:gridAfter w:val="1"/>
          <w:wAfter w:w="24" w:type="dxa"/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337F700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50B8660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362F06BD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5224FC9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05BA4AA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6C8F502" w14:textId="77777777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DBFB18" w14:textId="1C536280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3FF1636F" w14:textId="45F68711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805DE3" w14:textId="1ED4298D" w:rsidR="00032CEF" w:rsidRPr="003A5DB4" w:rsidRDefault="00032CE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032CEF" w:rsidRPr="00DF0431" w14:paraId="229CA752" w14:textId="77777777" w:rsidTr="00720005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ED81E6" w14:textId="47D960FF" w:rsidR="00032CEF" w:rsidRPr="00B14F8E" w:rsidRDefault="00032CEF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број прилога и програма посвећених темама које се односе на извештавање</w:t>
            </w: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о осетљивим друштвеним групама</w:t>
            </w: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9D51D6" w14:textId="53A3F090" w:rsidR="00032CEF" w:rsidRPr="0074708C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594D32" w14:textId="7701DB06" w:rsidR="00032CEF" w:rsidRPr="0074708C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</w:t>
            </w:r>
            <w:r w:rsidR="005B1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535BE"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5B1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ОЦД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F33176" w14:textId="71E23D4B" w:rsidR="00032CEF" w:rsidRPr="00940959" w:rsidRDefault="00940959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409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D3B7B" w14:textId="7BFDB6DA" w:rsidR="00032CEF" w:rsidRPr="00F07EBA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0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89B342" w14:textId="77777777" w:rsidR="00032CEF" w:rsidRPr="00DF0431" w:rsidRDefault="00032CEF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AEA92B" w14:textId="77777777" w:rsidR="00032CEF" w:rsidRPr="00DF0431" w:rsidRDefault="00032CEF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32CEF" w:rsidRPr="00DF0431" w14:paraId="74E5ADFE" w14:textId="77777777" w:rsidTr="009F1CE0">
        <w:trPr>
          <w:trHeight w:val="1659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EC1D69" w14:textId="77777777" w:rsidR="00032CEF" w:rsidRDefault="00032CEF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подржаних пројеката који се баве</w:t>
            </w: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осетљивим друштвеним групама</w:t>
            </w:r>
          </w:p>
          <w:p w14:paraId="4CE15842" w14:textId="31C3A708" w:rsidR="009F1CE0" w:rsidRPr="009F1CE0" w:rsidRDefault="009F1CE0" w:rsidP="009F1C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03ACD2" w14:textId="186F817B" w:rsidR="00032CEF" w:rsidRPr="0074708C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409F41E" w14:textId="0CF314A7" w:rsidR="009F1CE0" w:rsidRPr="009F1CE0" w:rsidRDefault="00032CEF" w:rsidP="00F027B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органа јавне власти који расписују конкурсе за пројектно суфинансирање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E6F83D" w14:textId="222DEDCD" w:rsidR="005128FA" w:rsidRPr="009F1CE0" w:rsidRDefault="00453C7F" w:rsidP="009F1C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="005128F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3CE3817" w14:textId="42D23CEF" w:rsidR="00032CEF" w:rsidRPr="00BF553A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57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0DC6DE" w14:textId="6F3D90C5" w:rsidR="00032CEF" w:rsidRPr="00453C7F" w:rsidRDefault="00453C7F" w:rsidP="009F1C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9309A5" w14:textId="026B78DD" w:rsidR="00032CEF" w:rsidRPr="00BF553A" w:rsidRDefault="00453C7F" w:rsidP="00453C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032CEF" w:rsidRPr="00DF0431" w14:paraId="7C2FA8A5" w14:textId="77777777" w:rsidTr="00720005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35FA87" w14:textId="77777777" w:rsidR="00032CEF" w:rsidRDefault="00032CEF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подржаних едукација</w:t>
            </w: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које садрже теме о осетљивим друштвеним групама,</w:t>
            </w: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женама и родној равноправности</w:t>
            </w:r>
          </w:p>
          <w:p w14:paraId="4F66F278" w14:textId="2A69865D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EAC7B55" w14:textId="77777777" w:rsidR="00032CEF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14:paraId="6D0842A6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59016F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2D49DF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70BCBC" w14:textId="7FCB3518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266F63A" w14:textId="77777777" w:rsidR="00032CEF" w:rsidRDefault="00032CEF" w:rsidP="00F4404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70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органа јавне власти који расписују конкурсе за пројектно суфинансирање</w:t>
            </w:r>
          </w:p>
          <w:p w14:paraId="6F055BA6" w14:textId="6043910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09D384" w14:textId="37D46A74" w:rsidR="00032CEF" w:rsidRDefault="00B939F0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032C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943A7D" w14:textId="52170866" w:rsidR="00032CEF" w:rsidRDefault="00032CEF" w:rsidP="00BD0E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701F7E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B99E9F7" w14:textId="67BD5935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33D264" w14:textId="77777777" w:rsidR="00032CEF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  <w:p w14:paraId="282A2BC6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F9735D" w14:textId="77777777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B1698C" w14:textId="66FAFB5E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542892" w14:textId="67E1CD9E" w:rsidR="00032CEF" w:rsidRPr="00BF553A" w:rsidRDefault="00032CEF" w:rsidP="00B939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F553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  <w:p w14:paraId="2F7FC7F6" w14:textId="77777777" w:rsidR="00032CEF" w:rsidRPr="00BF553A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87CC7E2" w14:textId="77777777" w:rsidR="00032CEF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F7563D8" w14:textId="77777777" w:rsidR="00032CEF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DA9B407" w14:textId="2F90ED16" w:rsidR="00032CEF" w:rsidRPr="00BF553A" w:rsidRDefault="00032CEF" w:rsidP="00A572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178268" w14:textId="2BC13D23" w:rsidR="00032CEF" w:rsidRPr="00BF553A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F553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  <w:p w14:paraId="2F532C0D" w14:textId="77777777" w:rsidR="00032CEF" w:rsidRPr="00BF553A" w:rsidRDefault="00032CEF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1BA7617" w14:textId="77777777" w:rsidR="00B939F0" w:rsidRDefault="00B939F0" w:rsidP="00A572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26C34BB" w14:textId="772A5E70" w:rsidR="00032CEF" w:rsidRPr="00BF553A" w:rsidRDefault="00032CEF" w:rsidP="00A572A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85BE8" w:rsidRPr="00DF0431" w14:paraId="6D38C65A" w14:textId="77777777" w:rsidTr="00720005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C5609FA" w14:textId="252B4612" w:rsidR="00285BE8" w:rsidRPr="00B14F8E" w:rsidRDefault="00285BE8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подржаних едукација</w:t>
            </w:r>
            <w:r w:rsidRPr="00B14F8E">
              <w:rPr>
                <w:rFonts w:ascii="Times New Roman" w:hAnsi="Times New Roman" w:cs="Times New Roman"/>
                <w:sz w:val="24"/>
                <w:szCs w:val="24"/>
              </w:rPr>
              <w:t xml:space="preserve"> новинара о извештавању о осетљивим друштвеним групама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C9A817" w14:textId="0C2C0091" w:rsidR="00285BE8" w:rsidRPr="00B45632" w:rsidRDefault="00285BE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2426641" w14:textId="3AC1CE2C" w:rsidR="00285BE8" w:rsidRPr="00B45632" w:rsidRDefault="00285BE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535BE"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="00B535BE"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5B1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као и органа јавне власти који расписују ову врсту конкурса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5994AB" w14:textId="393A5607" w:rsidR="009F1CE0" w:rsidRPr="009F1CE0" w:rsidRDefault="00574426" w:rsidP="0057442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FA941C8" w14:textId="0EB7D24D" w:rsidR="00285BE8" w:rsidRPr="00F07EBA" w:rsidRDefault="00285BE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7E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05E972" w14:textId="0E0311CE" w:rsidR="00D82738" w:rsidRPr="00D82738" w:rsidRDefault="00574426" w:rsidP="0057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FF5228" w14:textId="26CEB559" w:rsidR="00D82738" w:rsidRDefault="00574426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14:paraId="2ED99BBF" w14:textId="71A8D0F4" w:rsidR="00A572A1" w:rsidRPr="00A572A1" w:rsidRDefault="00A572A1" w:rsidP="00A572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ECBC050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6D677FD5" w14:textId="77777777" w:rsidTr="00285BE8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99DC0DD" w14:textId="5234891B" w:rsidR="00475E61" w:rsidRPr="003A5DB4" w:rsidRDefault="00475E61" w:rsidP="00285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53FCA53E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E5C15E4" w14:textId="447CB716" w:rsidR="00475E61" w:rsidRPr="003A5DB4" w:rsidRDefault="00475E61" w:rsidP="0028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4DC0818D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D36E120" w14:textId="7F889E81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5BE8" w:rsidRPr="00A77182" w14:paraId="1D8F8C90" w14:textId="77777777" w:rsidTr="00285BE8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6A00E48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550BC65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4961597" w14:textId="65D98497" w:rsidR="00285BE8" w:rsidRPr="003A5DB4" w:rsidRDefault="00285BE8" w:rsidP="00285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CC71C26" w14:textId="586D7E6D" w:rsidR="00285BE8" w:rsidRPr="003A5DB4" w:rsidRDefault="00285BE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285BE8" w:rsidRPr="00A77182" w14:paraId="47B3A207" w14:textId="77777777" w:rsidTr="00285BE8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A8A3AA" w14:textId="77777777" w:rsidR="00285BE8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7BADD" w14:textId="77777777" w:rsid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7071" w14:textId="77777777" w:rsid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B74B" w14:textId="444D718C" w:rsidR="00B06F25" w:rsidRPr="003A5DB4" w:rsidRDefault="00B06F2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Буџет </w:t>
            </w: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FC1E0E" w14:textId="77777777" w:rsidR="00B06F25" w:rsidRPr="000A23C4" w:rsidRDefault="00B06F25" w:rsidP="00B06F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0A23C4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608C1550" w14:textId="77777777" w:rsidR="00B06F25" w:rsidRDefault="00B06F25" w:rsidP="00B06F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</w:t>
            </w: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63EF9D9F" w14:textId="77777777" w:rsidR="00B06F25" w:rsidRPr="00443480" w:rsidRDefault="00B06F25" w:rsidP="00B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1302/0005/481</w:t>
            </w:r>
          </w:p>
          <w:p w14:paraId="169941A6" w14:textId="77777777" w:rsidR="00285BE8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1204/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1004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481</w:t>
            </w:r>
          </w:p>
          <w:p w14:paraId="620B953B" w14:textId="6E617569" w:rsidR="00B06F25" w:rsidRP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465</w:t>
            </w: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37166B" w14:textId="77777777" w:rsidR="00285BE8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6.000</w:t>
            </w:r>
          </w:p>
          <w:p w14:paraId="20CE574A" w14:textId="77777777" w:rsid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2DF271EB" w14:textId="77777777" w:rsid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78D57C41" w14:textId="77777777" w:rsidR="00B06F25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10.000</w:t>
            </w:r>
          </w:p>
          <w:p w14:paraId="5FBBDD8E" w14:textId="003B5120" w:rsidR="00B06F25" w:rsidRPr="003A5DB4" w:rsidRDefault="00B06F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1CBF03" w14:textId="77777777" w:rsidR="00B23897" w:rsidRDefault="00B23897" w:rsidP="00B238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6.000</w:t>
            </w:r>
          </w:p>
          <w:p w14:paraId="4ED89C26" w14:textId="77777777" w:rsidR="00B23897" w:rsidRDefault="00B23897" w:rsidP="00B238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66EB3146" w14:textId="77777777" w:rsidR="00B23897" w:rsidRDefault="00B23897" w:rsidP="00B238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67CE319B" w14:textId="77777777" w:rsidR="00B23897" w:rsidRDefault="00B23897" w:rsidP="00B238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10.000</w:t>
            </w:r>
          </w:p>
          <w:p w14:paraId="452F6E9F" w14:textId="6C51E5B7" w:rsidR="00285BE8" w:rsidRPr="003A5DB4" w:rsidRDefault="00B23897" w:rsidP="00B2389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</w:tr>
      <w:tr w:rsidR="00285BE8" w:rsidRPr="00A77182" w14:paraId="3F995F0B" w14:textId="77777777" w:rsidTr="00285BE8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5BBF55" w14:textId="1354C91D" w:rsidR="00285BE8" w:rsidRPr="003A5DB4" w:rsidRDefault="00B06F25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Заједнички програм Европске уније и Савета Европе „Horizontal Facility за Западни Балкан и Турску“ (Horizontal Facility III) 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C80315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DE2AAE" w14:textId="7F589117" w:rsidR="00285BE8" w:rsidRPr="003A5DB4" w:rsidRDefault="00B2532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Тачан износ у овом тренутку није опредељен</w:t>
            </w: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18058B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9DFEFA6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1465"/>
        <w:gridCol w:w="1842"/>
        <w:gridCol w:w="1984"/>
        <w:gridCol w:w="1701"/>
        <w:gridCol w:w="1417"/>
        <w:gridCol w:w="1307"/>
      </w:tblGrid>
      <w:tr w:rsidR="00475E61" w:rsidRPr="008B7DCD" w14:paraId="63002D1F" w14:textId="77777777" w:rsidTr="00556CBE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1EF9BE86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E0EE109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BDC059D" w14:textId="77777777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D02EE0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7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7A33539" w14:textId="3735C110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B3D8A1F" w14:textId="243C4294" w:rsidR="00475E61" w:rsidRPr="003A5DB4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2E8ACDE" w14:textId="77777777" w:rsidR="00475E61" w:rsidRPr="003A5DB4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33C7FD1" w14:textId="36D2F159" w:rsidR="00475E61" w:rsidRPr="003A5DB4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3A5DB4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5BE8" w14:paraId="5CED499F" w14:textId="77777777" w:rsidTr="00556CBE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8CFE0F2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9F55FDA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7" w:type="pct"/>
            <w:vMerge/>
            <w:shd w:val="clear" w:color="auto" w:fill="FFF2CC" w:themeFill="accent4" w:themeFillTint="33"/>
          </w:tcPr>
          <w:p w14:paraId="556B3A63" w14:textId="77777777" w:rsidR="00285BE8" w:rsidRPr="003A5DB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0DABBC1D" w14:textId="77777777" w:rsidR="00285BE8" w:rsidRPr="003A5DB4" w:rsidRDefault="00285BE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0" w:type="pct"/>
            <w:vMerge/>
            <w:shd w:val="clear" w:color="auto" w:fill="FFF2CC" w:themeFill="accent4" w:themeFillTint="33"/>
          </w:tcPr>
          <w:p w14:paraId="105C5757" w14:textId="77777777" w:rsidR="00285BE8" w:rsidRPr="003A5DB4" w:rsidRDefault="00285BE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18F5DED" w14:textId="77777777" w:rsidR="00285BE8" w:rsidRPr="003A5DB4" w:rsidRDefault="00285BE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5D8779D5" w14:textId="27690ACB" w:rsidR="00285BE8" w:rsidRPr="003A5DB4" w:rsidRDefault="00285BE8" w:rsidP="00285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3159CBD4" w14:textId="3881583A" w:rsidR="00285BE8" w:rsidRPr="003A5DB4" w:rsidRDefault="00285BE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D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85BE8" w14:paraId="38F5CB01" w14:textId="77777777" w:rsidTr="00556CBE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162E4F27" w14:textId="270C50D2" w:rsidR="00285BE8" w:rsidRPr="00477185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4.7.1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 xml:space="preserve"> успоставити стандарде за позитивно приказивање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припадника осетљивих друштвених група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 xml:space="preserve">  у оглашавању, вестима, извештајима, продукцији и емитова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њу програма</w:t>
            </w:r>
          </w:p>
        </w:tc>
        <w:tc>
          <w:tcPr>
            <w:tcW w:w="458" w:type="pct"/>
          </w:tcPr>
          <w:p w14:paraId="099F3E59" w14:textId="228DFDDF" w:rsidR="00285BE8" w:rsidRPr="00B45632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</w:p>
        </w:tc>
        <w:tc>
          <w:tcPr>
            <w:tcW w:w="517" w:type="pct"/>
          </w:tcPr>
          <w:p w14:paraId="3D279222" w14:textId="2F57D2D8" w:rsidR="00285BE8" w:rsidRPr="00B45632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2050A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ПЗГ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14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F254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ЉМПДД</w:t>
            </w:r>
          </w:p>
        </w:tc>
        <w:tc>
          <w:tcPr>
            <w:tcW w:w="650" w:type="pct"/>
          </w:tcPr>
          <w:p w14:paraId="321DE5DD" w14:textId="7C5B1B36" w:rsidR="00285BE8" w:rsidRPr="006814EC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00" w:type="pct"/>
          </w:tcPr>
          <w:p w14:paraId="1F810B49" w14:textId="77777777" w:rsidR="00285BE8" w:rsidRPr="00813D57" w:rsidRDefault="00FC1C26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  <w:r w:rsidRPr="00813D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40081C03" w14:textId="2623554F" w:rsidR="00FC1C26" w:rsidRPr="00A038E3" w:rsidRDefault="00FC1C26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</w:rPr>
              <w:t>Заједнички програм Европске уније и Савета Европе „Horizontal Facility за Западни Балкан и Турску“ (Horizontal Facility III) </w:t>
            </w:r>
          </w:p>
        </w:tc>
        <w:tc>
          <w:tcPr>
            <w:tcW w:w="600" w:type="pct"/>
          </w:tcPr>
          <w:p w14:paraId="122778EF" w14:textId="4013F2DA" w:rsidR="00285BE8" w:rsidRPr="00A038E3" w:rsidRDefault="00285BE8" w:rsidP="0047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AAC35BE" w14:textId="49508EA2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61" w:type="pct"/>
          </w:tcPr>
          <w:p w14:paraId="5B96883F" w14:textId="77777777" w:rsidR="00285BE8" w:rsidRDefault="00285BE8" w:rsidP="008A79EB"/>
        </w:tc>
      </w:tr>
      <w:tr w:rsidR="00285BE8" w14:paraId="237FACFD" w14:textId="77777777" w:rsidTr="00556CBE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4879B157" w14:textId="0D29CB52" w:rsidR="00285BE8" w:rsidRPr="00477185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4.7.2 обезбедити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новинарки и новинара о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положају припадника осетљивих друштвених група,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правима жена и родној равноправности </w:t>
            </w:r>
          </w:p>
        </w:tc>
        <w:tc>
          <w:tcPr>
            <w:tcW w:w="458" w:type="pct"/>
          </w:tcPr>
          <w:p w14:paraId="7F95377C" w14:textId="0EA16A50" w:rsidR="00285BE8" w:rsidRPr="00B45632" w:rsidRDefault="00B535B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</w:p>
        </w:tc>
        <w:tc>
          <w:tcPr>
            <w:tcW w:w="517" w:type="pct"/>
          </w:tcPr>
          <w:p w14:paraId="1A7E8AEF" w14:textId="56333F0A" w:rsidR="00285BE8" w:rsidRPr="00B925CD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2050A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650" w:type="pct"/>
          </w:tcPr>
          <w:p w14:paraId="03A4A21C" w14:textId="484ACF0A" w:rsidR="00285BE8" w:rsidRPr="006814EC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00" w:type="pct"/>
          </w:tcPr>
          <w:p w14:paraId="36B3F7C4" w14:textId="77777777" w:rsidR="00FC1C26" w:rsidRPr="00813D57" w:rsidRDefault="00FC1C26" w:rsidP="00FC1C2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  <w:r w:rsidRPr="00813D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5DEBB0E3" w14:textId="3134DC71" w:rsidR="00285BE8" w:rsidRPr="00A038E3" w:rsidRDefault="00FC1C26" w:rsidP="00FC1C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</w:rPr>
              <w:t xml:space="preserve">Заједнички програм Европске уније и Савета Европе „Horizontal </w:t>
            </w:r>
            <w:r w:rsidRPr="0081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Facility за Западни Балкан и Турску“ (Horizontal Facility III) </w:t>
            </w:r>
          </w:p>
        </w:tc>
        <w:tc>
          <w:tcPr>
            <w:tcW w:w="600" w:type="pct"/>
          </w:tcPr>
          <w:p w14:paraId="35EDCE74" w14:textId="62F235DC" w:rsidR="00285BE8" w:rsidRPr="00A038E3" w:rsidRDefault="00285BE8" w:rsidP="0047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D99F1E7" w14:textId="43E5BF18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61" w:type="pct"/>
          </w:tcPr>
          <w:p w14:paraId="65E1D39A" w14:textId="77777777" w:rsidR="00285BE8" w:rsidRDefault="00285BE8" w:rsidP="008A79EB"/>
        </w:tc>
      </w:tr>
      <w:tr w:rsidR="00285BE8" w14:paraId="3AAD769F" w14:textId="77777777" w:rsidTr="00556CBE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41C2AEB" w14:textId="46B4C99D" w:rsidR="00285BE8" w:rsidRPr="00477185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4.7.3 обезбедити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обуку 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новинара о извештавању о случајевима насиља према припадницима осетљивих друштвених група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женама и деци, односно о жртвама свих дела са елементима насиља </w:t>
            </w:r>
          </w:p>
        </w:tc>
        <w:tc>
          <w:tcPr>
            <w:tcW w:w="458" w:type="pct"/>
          </w:tcPr>
          <w:p w14:paraId="77A75E5F" w14:textId="5D42D244" w:rsidR="00285BE8" w:rsidRPr="00B45632" w:rsidRDefault="00B535B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</w:p>
        </w:tc>
        <w:tc>
          <w:tcPr>
            <w:tcW w:w="517" w:type="pct"/>
          </w:tcPr>
          <w:p w14:paraId="6ADC5D04" w14:textId="12FD1D8E" w:rsidR="00285BE8" w:rsidRPr="00B925CD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17530D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650" w:type="pct"/>
          </w:tcPr>
          <w:p w14:paraId="22E9620F" w14:textId="36B5C0B6" w:rsidR="00285BE8" w:rsidRPr="006814EC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00" w:type="pct"/>
          </w:tcPr>
          <w:p w14:paraId="2A881F39" w14:textId="77777777" w:rsidR="00FC1C26" w:rsidRPr="00813D57" w:rsidRDefault="00FC1C26" w:rsidP="00FC1C2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  <w:r w:rsidRPr="00813D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6E6399CF" w14:textId="43228933" w:rsidR="00285BE8" w:rsidRPr="00A038E3" w:rsidRDefault="00FC1C26" w:rsidP="00F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</w:rPr>
              <w:t>Заједнички програм Европске уније и Савета Европе „Horizontal Facility за Западни Балкан и Турску“ (Horizontal Facility III) </w:t>
            </w:r>
          </w:p>
        </w:tc>
        <w:tc>
          <w:tcPr>
            <w:tcW w:w="600" w:type="pct"/>
          </w:tcPr>
          <w:p w14:paraId="7E109B86" w14:textId="31B152F3" w:rsidR="00285BE8" w:rsidRPr="00A038E3" w:rsidRDefault="00285BE8" w:rsidP="0047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EDAC6EC" w14:textId="087459F2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0E1E4E" w14:textId="77777777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E8" w14:paraId="0038EAD3" w14:textId="77777777" w:rsidTr="00556CBE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BAC74E6" w14:textId="534EA128" w:rsidR="00285BE8" w:rsidRPr="00477185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4.7.4 континуирано 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>вођење медијских и информативних кампања о узроцима и   последицама родно засноване дискриминације и механизмима заштите, укључујући и заштиту од вишеструке дискриминације, кампања за заговарање родне равноправности и деконструкцију родних стереотипа и улога, уз промовисање примера добрих пракси</w:t>
            </w:r>
          </w:p>
        </w:tc>
        <w:tc>
          <w:tcPr>
            <w:tcW w:w="458" w:type="pct"/>
          </w:tcPr>
          <w:p w14:paraId="120D6BCE" w14:textId="1D010D34" w:rsidR="00285BE8" w:rsidRPr="00B45632" w:rsidRDefault="00B535BE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</w:p>
        </w:tc>
        <w:tc>
          <w:tcPr>
            <w:tcW w:w="517" w:type="pct"/>
          </w:tcPr>
          <w:p w14:paraId="27ED85EB" w14:textId="792D97A3" w:rsidR="00285BE8" w:rsidRPr="002B701A" w:rsidRDefault="00001A8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285B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285BE8"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285BE8"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17530D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ПЗГ</w:t>
            </w:r>
            <w:r w:rsidR="00285BE8" w:rsidRPr="00B456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ЈМС</w:t>
            </w:r>
            <w:r w:rsidR="00285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B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650" w:type="pct"/>
          </w:tcPr>
          <w:p w14:paraId="5E37582B" w14:textId="384065B4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00" w:type="pct"/>
          </w:tcPr>
          <w:p w14:paraId="41E556AA" w14:textId="77777777" w:rsidR="00FC1C26" w:rsidRPr="00813D57" w:rsidRDefault="00FC1C26" w:rsidP="00FC1C2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Донаторска средства</w:t>
            </w:r>
            <w:r w:rsidRPr="00813D5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0C3E549F" w14:textId="163A97E5" w:rsidR="00285BE8" w:rsidRPr="00A038E3" w:rsidRDefault="00FC1C26" w:rsidP="00F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57">
              <w:rPr>
                <w:rFonts w:ascii="Times New Roman" w:hAnsi="Times New Roman" w:cs="Times New Roman"/>
                <w:sz w:val="24"/>
                <w:szCs w:val="24"/>
              </w:rPr>
              <w:t>Заједнички програм Европске уније и Савета Европе „Horizontal Facility за Западни Балкан и Турску“ (Horizontal Facility III) </w:t>
            </w:r>
          </w:p>
        </w:tc>
        <w:tc>
          <w:tcPr>
            <w:tcW w:w="600" w:type="pct"/>
          </w:tcPr>
          <w:p w14:paraId="4E4119EC" w14:textId="766FD0BE" w:rsidR="00285BE8" w:rsidRPr="00A038E3" w:rsidRDefault="00285BE8" w:rsidP="0047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D9E7B56" w14:textId="05BF0685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3EE8388" w14:textId="5B7A814B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E8" w14:paraId="0BF8A130" w14:textId="77777777" w:rsidTr="00556CBE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027E6591" w14:textId="18BF81A9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4.7.5 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 xml:space="preserve">обезбедити подршку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производњу 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>медијск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 xml:space="preserve"> садржаје који се баве осетљивим друштвеним групама на недискриминаторан начин, кроз постојеће механизме пројектног суфинансирања</w:t>
            </w:r>
          </w:p>
          <w:p w14:paraId="204BC2A5" w14:textId="77777777" w:rsidR="00285BE8" w:rsidRPr="00546789" w:rsidRDefault="00285BE8" w:rsidP="005467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0E1DB7" w14:textId="77777777" w:rsidR="00285BE8" w:rsidRPr="009B62D3" w:rsidRDefault="00285BE8" w:rsidP="009B62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D20F3E" w14:textId="3EA747A4" w:rsidR="00285BE8" w:rsidRPr="00546789" w:rsidRDefault="00285BE8" w:rsidP="005467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460B2838" w14:textId="224A0C28" w:rsidR="00285BE8" w:rsidRPr="00B45632" w:rsidRDefault="00001A8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17" w:type="pct"/>
          </w:tcPr>
          <w:p w14:paraId="3512BD32" w14:textId="49A002D8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сви органи јавне власти који расписују конкурсе</w:t>
            </w:r>
          </w:p>
        </w:tc>
        <w:tc>
          <w:tcPr>
            <w:tcW w:w="650" w:type="pct"/>
          </w:tcPr>
          <w:p w14:paraId="2AF0F145" w14:textId="25CAACC0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700" w:type="pct"/>
          </w:tcPr>
          <w:p w14:paraId="09AEB511" w14:textId="77777777" w:rsidR="00631DF8" w:rsidRPr="005E4D54" w:rsidRDefault="00631DF8" w:rsidP="00631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01-Буџет </w:t>
            </w: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Републике Србије</w:t>
            </w:r>
          </w:p>
          <w:p w14:paraId="239EA683" w14:textId="1244534C" w:rsidR="00285BE8" w:rsidRPr="005E4D5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6ABB8" w14:textId="015B5E01" w:rsidR="00285BE8" w:rsidRPr="005E4D54" w:rsidRDefault="00671B1C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564F90C" w14:textId="2A68E153" w:rsidR="00D409E8" w:rsidRPr="005E4D54" w:rsidRDefault="00D409E8" w:rsidP="00D409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4FA6F" w14:textId="3CA29CC5" w:rsidR="00D409E8" w:rsidRPr="005E4D54" w:rsidRDefault="00D409E8" w:rsidP="00D40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01-Буџет </w:t>
            </w: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  <w:p w14:paraId="516F2A5D" w14:textId="446A0C28" w:rsidR="00285BE8" w:rsidRPr="005E4D54" w:rsidRDefault="00285BE8" w:rsidP="006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15C33518" w14:textId="21B7D74D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0A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</w:t>
            </w: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3E35486A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D6DC" w14:textId="77777777" w:rsidR="0027072F" w:rsidRDefault="0027072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302A69" w14:textId="18BF8FB2" w:rsidR="00285BE8" w:rsidRPr="00443480" w:rsidRDefault="00890D5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1302/</w:t>
            </w:r>
            <w:r w:rsidR="002707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0005/</w:t>
            </w:r>
            <w:r w:rsidR="006727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481</w:t>
            </w:r>
          </w:p>
          <w:p w14:paraId="1C6B14CB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5538" w14:textId="77777777" w:rsidR="00D409E8" w:rsidRPr="000A23C4" w:rsidRDefault="00D409E8" w:rsidP="00D4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B47E" w14:textId="77777777" w:rsidR="00631A53" w:rsidRDefault="00631A53" w:rsidP="00D409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BAC7D86" w14:textId="72158A2C" w:rsidR="00285BE8" w:rsidRPr="000A23C4" w:rsidRDefault="009661D2" w:rsidP="00D4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</w:t>
            </w:r>
            <w:r w:rsidR="00D409E8" w:rsidRPr="000A23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1004</w:t>
            </w:r>
            <w:r w:rsidR="00D409E8"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D409E8" w:rsidRPr="000A23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481</w:t>
            </w:r>
          </w:p>
        </w:tc>
        <w:tc>
          <w:tcPr>
            <w:tcW w:w="500" w:type="pct"/>
          </w:tcPr>
          <w:p w14:paraId="0628F13A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5.000</w:t>
            </w:r>
          </w:p>
          <w:p w14:paraId="00A5B8F2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062C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9E6B" w14:textId="77777777" w:rsidR="0027072F" w:rsidRDefault="0027072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F2FBBE5" w14:textId="513B6806" w:rsidR="00285BE8" w:rsidRPr="000A23C4" w:rsidRDefault="0027072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</w:t>
            </w:r>
            <w:r w:rsidR="00285BE8"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  <w:p w14:paraId="3C835515" w14:textId="77777777" w:rsidR="00285BE8" w:rsidRPr="000A23C4" w:rsidRDefault="00285BE8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653478" w14:textId="1563CB31" w:rsidR="00285BE8" w:rsidRPr="000A23C4" w:rsidRDefault="00285BE8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CDCB2D" w14:textId="77777777" w:rsidR="00631A53" w:rsidRDefault="00631A53" w:rsidP="00D409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7B4471" w14:textId="11B2575A" w:rsidR="00285BE8" w:rsidRPr="000A23C4" w:rsidRDefault="00D409E8" w:rsidP="00D409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  <w:tc>
          <w:tcPr>
            <w:tcW w:w="461" w:type="pct"/>
          </w:tcPr>
          <w:p w14:paraId="50795931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5.000</w:t>
            </w:r>
          </w:p>
          <w:p w14:paraId="1D5597E8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B580" w14:textId="77777777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D5D5" w14:textId="4FC243C1" w:rsidR="00285BE8" w:rsidRPr="000A23C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2679" w14:textId="46ACEA86" w:rsidR="00285BE8" w:rsidRPr="000A23C4" w:rsidRDefault="0027072F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  <w:p w14:paraId="681940FA" w14:textId="77777777" w:rsidR="00285BE8" w:rsidRPr="000A23C4" w:rsidRDefault="00285BE8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B1DC9A" w14:textId="2BDEA9D6" w:rsidR="00285BE8" w:rsidRPr="000A23C4" w:rsidRDefault="00285BE8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4F8957" w14:textId="77777777" w:rsidR="00631A53" w:rsidRDefault="00631A53" w:rsidP="00D409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F7BFDC" w14:textId="788974B7" w:rsidR="00285BE8" w:rsidRPr="000A23C4" w:rsidRDefault="00D409E8" w:rsidP="00D409E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23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</w:tr>
      <w:tr w:rsidR="00285BE8" w14:paraId="3CDC729F" w14:textId="77777777" w:rsidTr="00556CBE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F29CE4E" w14:textId="77777777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4.7.6 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 xml:space="preserve">обезбедити подршку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обуци </w:t>
            </w: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>новинара о извештавању о осетљивим друштвеним групама, кроз постојеће механизме пројектног суфинансирања</w:t>
            </w:r>
          </w:p>
          <w:p w14:paraId="04F62D78" w14:textId="2AA00D54" w:rsidR="00136F4D" w:rsidRPr="00136F4D" w:rsidRDefault="00136F4D" w:rsidP="00136F4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0BF0F41E" w14:textId="4D5CB488" w:rsidR="00285BE8" w:rsidRDefault="00001A8B" w:rsidP="008A79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  <w:p w14:paraId="4D8A3903" w14:textId="77777777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F9C156" w14:textId="77777777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54DA8F" w14:textId="77777777" w:rsidR="00136F4D" w:rsidRDefault="00136F4D" w:rsidP="00136F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  <w:p w14:paraId="733AF602" w14:textId="391EB4E9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7" w:type="pct"/>
          </w:tcPr>
          <w:p w14:paraId="37FCAB61" w14:textId="0A4748CA" w:rsidR="00136F4D" w:rsidRPr="00136F4D" w:rsidRDefault="00285BE8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A24227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="00121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 органи јавне власти који расписују конкурсе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650" w:type="pct"/>
          </w:tcPr>
          <w:p w14:paraId="46C4920E" w14:textId="77777777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6814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14EC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482EC4CD" w14:textId="77777777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4163" w14:textId="77777777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53DE" w14:textId="77777777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E46F" w14:textId="77777777" w:rsid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D0CF" w14:textId="77777777" w:rsid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7D6E" w14:textId="57DD8BE2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0E650DD8" w14:textId="77777777" w:rsidR="00631DF8" w:rsidRPr="005E4D54" w:rsidRDefault="00631DF8" w:rsidP="00631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A2A5765" w14:textId="77777777" w:rsidR="00285BE8" w:rsidRPr="005E4D5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C481" w14:textId="77777777" w:rsidR="00285BE8" w:rsidRPr="005E4D5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B19C" w14:textId="444B9552" w:rsidR="00285BE8" w:rsidRPr="005E4D5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50BC" w14:textId="77777777" w:rsidR="00DB1079" w:rsidRPr="005E4D54" w:rsidRDefault="00DB1079" w:rsidP="00DB1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01-Буџет </w:t>
            </w: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  <w:p w14:paraId="18A3D2F5" w14:textId="6ADE9B66" w:rsidR="00285BE8" w:rsidRPr="005E4D54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39348CD9" w14:textId="25A404C6" w:rsidR="00285BE8" w:rsidRPr="009C60B9" w:rsidRDefault="009C60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</w:t>
            </w:r>
            <w:r w:rsidR="00285BE8" w:rsidRPr="00A038E3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7E9981D8" w14:textId="44A8E9A8" w:rsidR="00285BE8" w:rsidRDefault="009C60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</w:t>
            </w: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313EFCE3" w14:textId="77777777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0C5569" w14:textId="77777777" w:rsidR="00631A53" w:rsidRDefault="00631A53" w:rsidP="006C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1A3D" w14:textId="585341B3" w:rsidR="006C5420" w:rsidRPr="00206746" w:rsidRDefault="006C5420" w:rsidP="006C542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A0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465</w:t>
            </w:r>
          </w:p>
          <w:p w14:paraId="5FE0CD5B" w14:textId="1C62FB58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E059F60" w14:textId="63BC988D" w:rsidR="00285BE8" w:rsidRDefault="009C60B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E8" w:rsidRPr="00A038E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5535523B" w14:textId="770296B2" w:rsidR="009C60B9" w:rsidRDefault="009C60B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1117" w14:textId="237A8FE5" w:rsidR="009C60B9" w:rsidRDefault="009C60B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0EBF" w14:textId="2A3F9E25" w:rsidR="009C60B9" w:rsidRPr="009C60B9" w:rsidRDefault="009C60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369CD6DF" w14:textId="77777777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EAE0" w14:textId="77777777" w:rsidR="00631A53" w:rsidRDefault="00631A53" w:rsidP="00DB10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2A5FD3" w14:textId="65068847" w:rsidR="00285BE8" w:rsidRDefault="00DB1079" w:rsidP="00DB10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  <w:p w14:paraId="0FE314E8" w14:textId="44AAE576" w:rsidR="00136F4D" w:rsidRPr="00136F4D" w:rsidRDefault="00136F4D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1" w:type="pct"/>
          </w:tcPr>
          <w:p w14:paraId="505CFDB2" w14:textId="5FE3D5E8" w:rsidR="00285BE8" w:rsidRPr="00A038E3" w:rsidRDefault="009C60B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BE8" w:rsidRPr="00A038E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59D7F1C6" w14:textId="77777777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FD4A" w14:textId="77777777" w:rsidR="00285BE8" w:rsidRPr="00A038E3" w:rsidRDefault="00285BE8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1E5B" w14:textId="01613C34" w:rsidR="00285BE8" w:rsidRPr="009C60B9" w:rsidRDefault="009C60B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  <w:p w14:paraId="55A90525" w14:textId="77777777" w:rsidR="00285BE8" w:rsidRDefault="00285BE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B5FF81" w14:textId="77777777" w:rsidR="00631A53" w:rsidRDefault="00631A53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AEE70D" w14:textId="73D4BF26" w:rsidR="00285BE8" w:rsidRDefault="00DB1079" w:rsidP="00C329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  <w:p w14:paraId="070CF9EF" w14:textId="14A6CC82" w:rsidR="00285BE8" w:rsidRPr="00F11E83" w:rsidRDefault="00285BE8" w:rsidP="00C329BB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</w:tr>
    </w:tbl>
    <w:p w14:paraId="67199AA0" w14:textId="42B7B2F1" w:rsidR="00475E61" w:rsidRDefault="00475E61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1475"/>
        <w:gridCol w:w="1376"/>
        <w:gridCol w:w="985"/>
        <w:gridCol w:w="784"/>
        <w:gridCol w:w="1707"/>
        <w:gridCol w:w="2318"/>
        <w:gridCol w:w="2061"/>
      </w:tblGrid>
      <w:tr w:rsidR="00475E61" w:rsidRPr="008B7DCD" w14:paraId="31459172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D73DF2E" w14:textId="09105070" w:rsidR="00475E61" w:rsidRPr="008B7DCD" w:rsidRDefault="001C3E6C" w:rsidP="00B14F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4.8</w:t>
            </w:r>
            <w:r w:rsidR="00B14F8E"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Успостављање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повољног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окружења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медија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цивилног</w:t>
            </w:r>
            <w:r w:rsidR="00B14F8E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4F8E" w:rsidRPr="009D6C2D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</w:tr>
      <w:tr w:rsidR="00475E61" w:rsidRPr="008B7DCD" w14:paraId="221C0FC7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4E9A2EC" w14:textId="6CC6DAAB" w:rsidR="00475E61" w:rsidRPr="009D6C2D" w:rsidRDefault="00475E61" w:rsidP="008A79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9D6C2D"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7F75E69A" w14:textId="77777777" w:rsidTr="008A79EB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96092E" w14:textId="650F86B3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9D6C2D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BEAF2EA" w14:textId="61D2C2F1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B70BFC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BD21F8" w:rsidRPr="008B7DCD" w14:paraId="5FBFDF18" w14:textId="77777777" w:rsidTr="00136F4D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91C9BDA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93E86B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0A480BC5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F82F34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4379EEE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4D8DD69" w14:textId="77777777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23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433723" w14:textId="3065A6B0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.години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A7143A" w14:textId="00203CBC" w:rsidR="00BD21F8" w:rsidRPr="009D6C2D" w:rsidRDefault="00BD21F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D21F8" w:rsidRPr="00DF0431" w14:paraId="31629A67" w14:textId="77777777" w:rsidTr="00136F4D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CDDF6B" w14:textId="14F6BC40" w:rsidR="00BD21F8" w:rsidRPr="00865B17" w:rsidRDefault="00BD21F8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5B17">
              <w:rPr>
                <w:rFonts w:ascii="Times New Roman" w:hAnsi="Times New Roman" w:cs="Times New Roman"/>
                <w:sz w:val="24"/>
                <w:szCs w:val="24"/>
              </w:rPr>
              <w:t>број медија цивилног сектора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700C199" w14:textId="05B96477" w:rsidR="00BD21F8" w:rsidRPr="00B45632" w:rsidRDefault="00BD21F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0FC721" w14:textId="21BC5A97" w:rsidR="00BD21F8" w:rsidRPr="00F25485" w:rsidRDefault="00F25485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</w:t>
            </w:r>
            <w:r w:rsidR="00136F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РМ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F56E779" w14:textId="6D578579" w:rsidR="00BD21F8" w:rsidRPr="00BD21F8" w:rsidRDefault="00BD21F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2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FAE66C" w14:textId="5D6CD09D" w:rsidR="00BD21F8" w:rsidRPr="00F556C2" w:rsidRDefault="00BD21F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56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3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0C4D97" w14:textId="77777777" w:rsidR="00BD21F8" w:rsidRPr="00DF0431" w:rsidRDefault="00BD21F8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098C92" w14:textId="77777777" w:rsidR="00BD21F8" w:rsidRPr="00DF0431" w:rsidRDefault="00BD21F8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BD21F8" w:rsidRPr="00DF0431" w14:paraId="62247303" w14:textId="77777777" w:rsidTr="00136F4D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392317" w14:textId="52501769" w:rsidR="00BD21F8" w:rsidRPr="00865B17" w:rsidRDefault="00BD21F8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5B17">
              <w:rPr>
                <w:rFonts w:ascii="Times New Roman" w:hAnsi="Times New Roman" w:cs="Times New Roman"/>
                <w:sz w:val="24"/>
                <w:szCs w:val="24"/>
              </w:rPr>
              <w:t xml:space="preserve">број подржаних и реализованих пројеката </w:t>
            </w:r>
            <w:r w:rsidRPr="0086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медија цивилног сектора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03FA21" w14:textId="059E4101" w:rsidR="00BD21F8" w:rsidRPr="00B45632" w:rsidRDefault="00BD21F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Број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9F967B" w14:textId="1A633D1F" w:rsidR="00BD21F8" w:rsidRPr="00B45632" w:rsidRDefault="00BD21F8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органа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јавне власти који су расписали конкурсе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F5CEC5C" w14:textId="725F9F10" w:rsidR="00136F4D" w:rsidRPr="00136F4D" w:rsidRDefault="001511D3" w:rsidP="001511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158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E4730A" w14:textId="018CBEEA" w:rsidR="00C4688B" w:rsidRDefault="00BD21F8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13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  <w:p w14:paraId="5C177CDB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8D5BAC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651744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81A0BC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169B107" w14:textId="69E35818" w:rsidR="00C4688B" w:rsidRDefault="00C4688B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B77160" w14:textId="13B9F528" w:rsidR="00BD21F8" w:rsidRPr="00C4688B" w:rsidRDefault="00BD21F8" w:rsidP="00C46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19955" w14:textId="5E5B018D" w:rsidR="00C4688B" w:rsidRDefault="001511D3" w:rsidP="00F35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200</w:t>
            </w:r>
          </w:p>
          <w:p w14:paraId="423A1B25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FC70FE1" w14:textId="0B376046" w:rsidR="00BD21F8" w:rsidRPr="00C4688B" w:rsidRDefault="00BD21F8" w:rsidP="00136F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6F7E0" w14:textId="356D6C6B" w:rsidR="00C4688B" w:rsidRDefault="001511D3" w:rsidP="00151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200</w:t>
            </w:r>
          </w:p>
          <w:p w14:paraId="0E6DD32B" w14:textId="77777777" w:rsidR="00C4688B" w:rsidRPr="00C4688B" w:rsidRDefault="00C4688B" w:rsidP="00C4688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CA57D99" w14:textId="6412C990" w:rsidR="00BD21F8" w:rsidRPr="00C4688B" w:rsidRDefault="00BD21F8" w:rsidP="00C46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3D3947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496"/>
        <w:gridCol w:w="2714"/>
        <w:gridCol w:w="2055"/>
      </w:tblGrid>
      <w:tr w:rsidR="00475E61" w:rsidRPr="008B7DCD" w14:paraId="69FD4F03" w14:textId="77777777" w:rsidTr="003E3045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BCB4B6F" w14:textId="5581A50B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5119B7B7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9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2A9D1E0" w14:textId="69A57C4C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7E57BE2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9CE4A18" w14:textId="0C9E5FA1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9D6C2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E3045" w:rsidRPr="00A77182" w14:paraId="288FEEC8" w14:textId="77777777" w:rsidTr="003E3045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5CD0D31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67FE83F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C0D9F23" w14:textId="7C1917FD" w:rsidR="003E3045" w:rsidRPr="009D6C2D" w:rsidRDefault="003E3045" w:rsidP="003E3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19EEA50" w14:textId="7EDF64D6" w:rsidR="003E3045" w:rsidRPr="009D6C2D" w:rsidRDefault="003E3045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3E3045" w:rsidRPr="00A77182" w14:paraId="0A22C82D" w14:textId="77777777" w:rsidTr="003E304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922D53" w14:textId="34EF6444" w:rsidR="003E3045" w:rsidRPr="009D6C2D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E16B51" w14:textId="46D460A5" w:rsidR="003E3045" w:rsidRPr="009D6C2D" w:rsidRDefault="00B2532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205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77C301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80E01F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3045" w:rsidRPr="00A77182" w14:paraId="03865278" w14:textId="77777777" w:rsidTr="003E3045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6621B0" w14:textId="0BF3CED9" w:rsidR="003E3045" w:rsidRPr="009D6C2D" w:rsidRDefault="00ED4918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2757BF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9159E1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3208BE" w14:textId="77777777" w:rsidR="003E3045" w:rsidRPr="009D6C2D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316795E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1607"/>
        <w:gridCol w:w="1417"/>
        <w:gridCol w:w="1701"/>
        <w:gridCol w:w="1842"/>
        <w:gridCol w:w="1701"/>
        <w:gridCol w:w="1448"/>
      </w:tblGrid>
      <w:tr w:rsidR="00475E61" w:rsidRPr="008B7DCD" w14:paraId="3147F4C6" w14:textId="77777777" w:rsidTr="009B21F6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03AF8B2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1638D93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33AE9C4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626C1DE" w14:textId="77777777" w:rsidR="00475E61" w:rsidRPr="009D6C2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7E84E4B" w14:textId="32C76C2B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6107BC6" w14:textId="278D8ECE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1691D51" w14:textId="77777777" w:rsidR="00475E61" w:rsidRPr="009D6C2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89683B8" w14:textId="7CAC3EDD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9D6C2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01B07" w14:paraId="3EA9BA64" w14:textId="77777777" w:rsidTr="009B21F6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861BFC" w14:textId="77777777" w:rsidR="00201B07" w:rsidRPr="009D6C2D" w:rsidRDefault="00201B0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23EC5409" w14:textId="77777777" w:rsidR="00201B07" w:rsidRPr="009D6C2D" w:rsidRDefault="00201B0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pct"/>
            <w:vMerge/>
            <w:shd w:val="clear" w:color="auto" w:fill="FFF2CC" w:themeFill="accent4" w:themeFillTint="33"/>
          </w:tcPr>
          <w:p w14:paraId="3C60ADAB" w14:textId="77777777" w:rsidR="00201B07" w:rsidRPr="009D6C2D" w:rsidRDefault="00201B07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63F34F23" w14:textId="77777777" w:rsidR="00201B07" w:rsidRPr="009D6C2D" w:rsidRDefault="00201B07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82FDFA3" w14:textId="77777777" w:rsidR="00201B07" w:rsidRPr="009D6C2D" w:rsidRDefault="00201B07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2FA3359A" w14:textId="77777777" w:rsidR="00201B07" w:rsidRPr="009D6C2D" w:rsidRDefault="00201B07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FFF2CC" w:themeFill="accent4" w:themeFillTint="33"/>
          </w:tcPr>
          <w:p w14:paraId="38111BB7" w14:textId="1B316AD4" w:rsidR="00201B07" w:rsidRPr="009D6C2D" w:rsidRDefault="00201B07" w:rsidP="009B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03611686" w14:textId="6BD2C071" w:rsidR="00201B07" w:rsidRPr="009D6C2D" w:rsidRDefault="00201B07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01B07" w14:paraId="6C719E3C" w14:textId="77777777" w:rsidTr="009B21F6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4F501C23" w14:textId="63DA9779" w:rsidR="00201B07" w:rsidRDefault="00AF4C9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4.8.1</w:t>
            </w:r>
            <w:r w:rsidR="00201B07" w:rsidRPr="00AF4C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01B07" w:rsidRPr="00AF4C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Извршити анализу висине на</w:t>
            </w:r>
            <w:r w:rsidR="008D66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кнаде за радио фреквенције и предложити измену регулативе уколико је потребно</w:t>
            </w:r>
            <w:r w:rsidR="00201B07" w:rsidRPr="00AF4C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8" w:type="pct"/>
          </w:tcPr>
          <w:p w14:paraId="4F544155" w14:textId="797A5D23" w:rsidR="00201B07" w:rsidRPr="00F31C64" w:rsidRDefault="00201B07" w:rsidP="00F31C64">
            <w:pPr>
              <w:spacing w:after="635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67" w:type="pct"/>
          </w:tcPr>
          <w:p w14:paraId="6E5B32D1" w14:textId="742C7BEC" w:rsidR="00201B07" w:rsidRPr="008B7DCD" w:rsidRDefault="00201B07" w:rsidP="008A79EB">
            <w:pPr>
              <w:rPr>
                <w:highlight w:val="yellow"/>
                <w:lang w:val="sr-Cyrl-RS"/>
              </w:rPr>
            </w:pPr>
          </w:p>
        </w:tc>
        <w:tc>
          <w:tcPr>
            <w:tcW w:w="500" w:type="pct"/>
          </w:tcPr>
          <w:p w14:paraId="3BB96D11" w14:textId="784A72F6" w:rsidR="00201B07" w:rsidRPr="00B41D3D" w:rsidRDefault="00631A5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207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4D324961" w14:textId="77777777" w:rsidR="00631A53" w:rsidRPr="005E4D54" w:rsidRDefault="00631A53" w:rsidP="00631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39A09CE" w14:textId="77777777" w:rsidR="00201B07" w:rsidRPr="007F7EFD" w:rsidRDefault="00201B07" w:rsidP="008A79EB">
            <w:pPr>
              <w:rPr>
                <w:lang w:val="sr-Cyrl-RS"/>
              </w:rPr>
            </w:pPr>
          </w:p>
        </w:tc>
        <w:tc>
          <w:tcPr>
            <w:tcW w:w="650" w:type="pct"/>
          </w:tcPr>
          <w:p w14:paraId="5776FB80" w14:textId="27F52C6D" w:rsidR="00201B07" w:rsidRPr="00260EA7" w:rsidRDefault="00201B07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205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3420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14:paraId="02A373E1" w14:textId="77777777" w:rsidR="00201B07" w:rsidRPr="00FA7EB8" w:rsidRDefault="00201B07" w:rsidP="008A79EB">
            <w:pPr>
              <w:rPr>
                <w:lang w:val="sr-Cyrl-RS"/>
              </w:rPr>
            </w:pPr>
          </w:p>
        </w:tc>
        <w:tc>
          <w:tcPr>
            <w:tcW w:w="511" w:type="pct"/>
          </w:tcPr>
          <w:p w14:paraId="53A14219" w14:textId="77777777" w:rsidR="00201B07" w:rsidRDefault="00201B07" w:rsidP="008A79EB"/>
        </w:tc>
      </w:tr>
      <w:tr w:rsidR="00201B07" w14:paraId="7A69F920" w14:textId="77777777" w:rsidTr="009B21F6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3B873756" w14:textId="41421EDD" w:rsidR="00201B07" w:rsidRPr="00D70022" w:rsidRDefault="00201B07" w:rsidP="00201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4.8.</w:t>
            </w:r>
            <w:r w:rsidR="00AF4C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Након спровођења анализе регулаторног оквира који је у вези са развојем медија цивилног друштва, а у циљу финансијске одрживости</w:t>
            </w:r>
            <w:r w:rsidRPr="00D70022">
              <w:t xml:space="preserve"> 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ових медија,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3" w:name="_Hlk51311446"/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зависности од утврђених потреба </w:t>
            </w:r>
            <w:bookmarkEnd w:id="3"/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предложити измене одговарајуће регулативе или поднети иницијативу за те измене, ради стварањ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подстицајног окружења за развој</w:t>
            </w:r>
            <w:r w:rsidRPr="00D70022">
              <w:t xml:space="preserve"> 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тих медија.</w:t>
            </w:r>
            <w:r w:rsidRPr="00D7002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3BD3C0CA" w14:textId="012576BA" w:rsidR="00201B07" w:rsidRPr="00B20962" w:rsidRDefault="00201B07" w:rsidP="00201B07">
            <w:pPr>
              <w:rPr>
                <w:lang w:val="sr-Cyrl-RS"/>
              </w:rPr>
            </w:pPr>
          </w:p>
        </w:tc>
        <w:tc>
          <w:tcPr>
            <w:tcW w:w="458" w:type="pct"/>
          </w:tcPr>
          <w:p w14:paraId="4597EB23" w14:textId="0CDA0713" w:rsidR="00201B07" w:rsidRPr="00B45632" w:rsidRDefault="00201B07" w:rsidP="002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67" w:type="pct"/>
          </w:tcPr>
          <w:p w14:paraId="70246AD0" w14:textId="4074B082" w:rsidR="00201B07" w:rsidRPr="00B45632" w:rsidRDefault="00201B07" w:rsidP="00201B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00" w:type="pct"/>
          </w:tcPr>
          <w:p w14:paraId="4022AA3E" w14:textId="118CE069" w:rsidR="00201B07" w:rsidRDefault="00201B07" w:rsidP="00201B07">
            <w:r w:rsidRPr="00DF207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DF207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600" w:type="pct"/>
          </w:tcPr>
          <w:p w14:paraId="11CE6F75" w14:textId="77777777" w:rsidR="00631A53" w:rsidRPr="005E4D54" w:rsidRDefault="00631A53" w:rsidP="00631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54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CE9EFF5" w14:textId="77777777" w:rsidR="00201B07" w:rsidRDefault="00201B07" w:rsidP="00201B07"/>
        </w:tc>
        <w:tc>
          <w:tcPr>
            <w:tcW w:w="650" w:type="pct"/>
          </w:tcPr>
          <w:p w14:paraId="05A73EE8" w14:textId="51404D90" w:rsidR="00201B07" w:rsidRPr="00260EA7" w:rsidRDefault="00201B07" w:rsidP="00201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205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3420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14:paraId="33867D5F" w14:textId="30175FBA" w:rsidR="00201B07" w:rsidRDefault="00201B07" w:rsidP="00201B07">
            <w:pPr>
              <w:jc w:val="center"/>
            </w:pPr>
          </w:p>
        </w:tc>
        <w:tc>
          <w:tcPr>
            <w:tcW w:w="511" w:type="pct"/>
          </w:tcPr>
          <w:p w14:paraId="49847ADB" w14:textId="637F922B" w:rsidR="00201B07" w:rsidRDefault="00201B07" w:rsidP="00201B07">
            <w:pPr>
              <w:jc w:val="center"/>
            </w:pPr>
          </w:p>
        </w:tc>
      </w:tr>
    </w:tbl>
    <w:p w14:paraId="1C5895B4" w14:textId="4D23292A" w:rsidR="00475E61" w:rsidRPr="00C128B9" w:rsidRDefault="00475E61" w:rsidP="005232AC"/>
    <w:p w14:paraId="58EEFF62" w14:textId="2219CC3D" w:rsidR="00D34FA2" w:rsidRDefault="00D34FA2" w:rsidP="005232AC">
      <w:pPr>
        <w:rPr>
          <w:lang w:val="sr-Latn-RS"/>
        </w:rPr>
      </w:pPr>
    </w:p>
    <w:p w14:paraId="52BD0265" w14:textId="77777777" w:rsidR="00D34FA2" w:rsidRDefault="00D34FA2" w:rsidP="005232AC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3084"/>
        <w:gridCol w:w="1275"/>
        <w:gridCol w:w="1701"/>
        <w:gridCol w:w="1830"/>
        <w:gridCol w:w="7"/>
      </w:tblGrid>
      <w:tr w:rsidR="005232AC" w:rsidRPr="008B7DCD" w14:paraId="7E1500E4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C97DBC" w14:textId="77777777" w:rsidR="001C3E6C" w:rsidRPr="009D6C2D" w:rsidRDefault="005232AC" w:rsidP="001C3E6C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kern w:val="24"/>
                <w:lang w:val="sr-Cyrl-RS"/>
              </w:rPr>
            </w:pPr>
            <w:r w:rsidRPr="009D6C2D">
              <w:rPr>
                <w:b/>
                <w:lang w:val="sr-Cyrl-RS"/>
              </w:rPr>
              <w:t>Посебни циљ 5:</w:t>
            </w:r>
            <w:r w:rsidRPr="009D6C2D">
              <w:rPr>
                <w:lang w:val="sr-Cyrl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Унапређена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професионална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знања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и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развијене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дигиталне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компетенције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грађана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, </w:t>
            </w:r>
            <w:r w:rsidR="001C3E6C" w:rsidRPr="009D6C2D">
              <w:rPr>
                <w:color w:val="000000"/>
                <w:kern w:val="24"/>
              </w:rPr>
              <w:t>институција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, </w:t>
            </w:r>
            <w:r w:rsidR="001C3E6C" w:rsidRPr="009D6C2D">
              <w:rPr>
                <w:color w:val="000000"/>
                <w:kern w:val="24"/>
              </w:rPr>
              <w:t>медија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, </w:t>
            </w:r>
            <w:r w:rsidR="001C3E6C" w:rsidRPr="009D6C2D">
              <w:rPr>
                <w:color w:val="000000"/>
                <w:kern w:val="24"/>
              </w:rPr>
              <w:t>новинара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и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медијских</w:t>
            </w:r>
            <w:r w:rsidR="001C3E6C" w:rsidRPr="008B7DCD">
              <w:rPr>
                <w:color w:val="000000"/>
                <w:kern w:val="24"/>
                <w:lang w:val="sr-Latn-RS"/>
              </w:rPr>
              <w:t xml:space="preserve"> </w:t>
            </w:r>
            <w:r w:rsidR="001C3E6C" w:rsidRPr="009D6C2D">
              <w:rPr>
                <w:color w:val="000000"/>
                <w:kern w:val="24"/>
              </w:rPr>
              <w:t>радника</w:t>
            </w:r>
            <w:r w:rsidR="001C3E6C" w:rsidRPr="009D6C2D">
              <w:rPr>
                <w:color w:val="000000"/>
                <w:kern w:val="24"/>
                <w:lang w:val="sr-Cyrl-RS"/>
              </w:rPr>
              <w:t xml:space="preserve"> у медијском окружењу</w:t>
            </w:r>
          </w:p>
          <w:p w14:paraId="6BA6EE68" w14:textId="35CC850D" w:rsidR="005232AC" w:rsidRPr="009D6C2D" w:rsidRDefault="005232AC" w:rsidP="00523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232AC" w:rsidRPr="008B7DCD" w14:paraId="7A85A9DB" w14:textId="77777777" w:rsidTr="00203B9B">
        <w:trPr>
          <w:gridAfter w:val="1"/>
          <w:wAfter w:w="7" w:type="dxa"/>
          <w:trHeight w:val="320"/>
        </w:trPr>
        <w:tc>
          <w:tcPr>
            <w:tcW w:w="138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6D02770" w14:textId="77989F89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Институција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одговорна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за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праћење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контролу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 xml:space="preserve"> </w:t>
            </w:r>
            <w:r w:rsidRPr="009D6C2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реализације</w:t>
            </w:r>
            <w:r w:rsidRPr="008B7DC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Latn-RS"/>
              </w:rPr>
              <w:t>:</w:t>
            </w:r>
            <w:r w:rsidR="009D6C2D" w:rsidRPr="009D6C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967106" w:rsidRPr="008B7DCD" w14:paraId="2F5A1FB2" w14:textId="77777777" w:rsidTr="00DF336C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D24345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6BB310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BC15689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21AAED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A701D0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FD7FD9" w14:textId="77777777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1229FF" w14:textId="72516D4F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2024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</w:t>
            </w:r>
          </w:p>
          <w:p w14:paraId="205E69DA" w14:textId="31B0A80F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0F9F2B" w14:textId="21701626" w:rsidR="00967106" w:rsidRPr="009D6C2D" w:rsidRDefault="00967106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967106" w:rsidRPr="00DF0431" w14:paraId="3AB929A3" w14:textId="77777777" w:rsidTr="00DF336C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7EB8CC" w14:textId="1914818E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Медијска писменост грађана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1E99EF" w14:textId="77777777" w:rsidR="00967106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Оцена </w:t>
            </w:r>
          </w:p>
          <w:p w14:paraId="2B842860" w14:textId="640556A3" w:rsidR="00967106" w:rsidRPr="009B62D3" w:rsidRDefault="00257205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0 до 6</w:t>
            </w:r>
            <w:r w:rsidR="00967106"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0DC28B" w14:textId="1E3BE08A" w:rsidR="00967106" w:rsidRPr="00912F04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Годишњи извештај </w:t>
            </w:r>
            <w:r w:rsidRPr="00912F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CESID-a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ED15E8" w14:textId="666834B7" w:rsidR="00967106" w:rsidRPr="00912F04" w:rsidRDefault="00257205" w:rsidP="0057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</w:t>
            </w:r>
            <w:r w:rsidR="00912F04" w:rsidRPr="00912F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6E1CBB" w14:textId="35823B94" w:rsidR="00967106" w:rsidRPr="00912F04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57205"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DF2367" w14:textId="77777777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5DE222" w14:textId="67CB763E" w:rsidR="00967106" w:rsidRPr="009B62D3" w:rsidRDefault="005253CA" w:rsidP="0057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4,60</w:t>
            </w:r>
          </w:p>
        </w:tc>
      </w:tr>
      <w:tr w:rsidR="00967106" w:rsidRPr="00DF0431" w14:paraId="60AD2023" w14:textId="77777777" w:rsidTr="00DF336C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747619" w14:textId="29D9F8D8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писменост грађана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50CCFB" w14:textId="77777777" w:rsidR="00967106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Оцена </w:t>
            </w:r>
          </w:p>
          <w:p w14:paraId="79E38322" w14:textId="3701B3F3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(од 0 до 1</w:t>
            </w:r>
            <w:r w:rsidR="00257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2A9854" w14:textId="05123F7F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Годишњи извештај </w:t>
            </w:r>
            <w:r w:rsidRPr="009B62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CESID-a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22946D" w14:textId="6F46E0E6" w:rsidR="00967106" w:rsidRPr="00DF2076" w:rsidRDefault="00257205" w:rsidP="0057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10,68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A4DF22" w14:textId="2311C5DB" w:rsidR="00967106" w:rsidRPr="00912F04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57205" w:rsidRPr="00912F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174772" w14:textId="77777777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1C95D7" w14:textId="5F3CB883" w:rsidR="00967106" w:rsidRPr="009B62D3" w:rsidRDefault="005253CA" w:rsidP="0057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11,60</w:t>
            </w:r>
          </w:p>
        </w:tc>
      </w:tr>
      <w:tr w:rsidR="00967106" w:rsidRPr="008B7DCD" w14:paraId="73E7300C" w14:textId="77777777" w:rsidTr="00DF336C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F0621E" w14:textId="7202DD55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компетенција запослених у институцијамаи новинара и медијских радника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F0F7D6" w14:textId="5B99B76D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обука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608589" w14:textId="10B701A7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ЦЕРТ-а статистички се води број обука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EFCCD5" w14:textId="0B129750" w:rsidR="00967106" w:rsidRPr="001E31AC" w:rsidRDefault="001E31AC" w:rsidP="001E31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1E31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91EF28" w14:textId="3602ADA0" w:rsidR="00967106" w:rsidRPr="00927410" w:rsidRDefault="00927410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E31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95A981" w14:textId="026C11B5" w:rsidR="00967106" w:rsidRPr="00927410" w:rsidRDefault="00927410" w:rsidP="001E31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4A769" w14:textId="6C4355C0" w:rsidR="00967106" w:rsidRPr="00927410" w:rsidRDefault="00927410" w:rsidP="001E31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106" w:rsidRPr="008B7DCD" w14:paraId="0B1F85C0" w14:textId="77777777" w:rsidTr="00DF336C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0682C48" w14:textId="775FD8CE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Дигитална компетенција грађана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7792D0" w14:textId="1322F828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Проценат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147E213" w14:textId="48F9AFEE" w:rsidR="00967106" w:rsidRPr="009B62D3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62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Р</w:t>
            </w:r>
            <w:r w:rsidR="00F254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ЗС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52D416" w14:textId="5CD957FA" w:rsidR="005C5592" w:rsidRDefault="00415270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45,72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26441"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Комјутерски 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писмених </w:t>
            </w:r>
            <w:r w:rsidR="00326441"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DB8A256" w14:textId="2FDA180C" w:rsidR="00967106" w:rsidRPr="00DF336C" w:rsidRDefault="005C5592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29,61 % лица која делимично познају рада на рачунару </w:t>
            </w:r>
            <w:r w:rsid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386FE4" w14:textId="64B7AB28" w:rsidR="00967106" w:rsidRPr="00DF336C" w:rsidRDefault="00967106" w:rsidP="00203B9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3264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326441" w:rsidRPr="003264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D3EC10D" w14:textId="202B1A6C" w:rsidR="00574426" w:rsidRDefault="00574426" w:rsidP="005744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Комјутерски писмених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89E589E" w14:textId="3CF0059A" w:rsidR="00967106" w:rsidRPr="009B62D3" w:rsidRDefault="00574426" w:rsidP="005744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41,41 % лица која делимично познају рада на рачунару  </w:t>
            </w:r>
          </w:p>
        </w:tc>
        <w:tc>
          <w:tcPr>
            <w:tcW w:w="18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CEB244" w14:textId="136B581E" w:rsidR="00574426" w:rsidRDefault="00574426" w:rsidP="005744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  <w:r w:rsidRPr="004152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Комјутерски писмених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BA9CD5" w14:textId="26008B4C" w:rsidR="00967106" w:rsidRPr="009B62D3" w:rsidRDefault="00574426" w:rsidP="005744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57,81 % лица која делимично познају рада на рачунару  </w:t>
            </w:r>
          </w:p>
        </w:tc>
      </w:tr>
    </w:tbl>
    <w:p w14:paraId="6C7F32A5" w14:textId="353CC417" w:rsidR="005232AC" w:rsidRDefault="005232AC" w:rsidP="005232AC">
      <w:pPr>
        <w:rPr>
          <w:lang w:val="sr-Latn-RS"/>
        </w:rPr>
      </w:pPr>
    </w:p>
    <w:p w14:paraId="773B8703" w14:textId="77777777" w:rsidR="00D34FA2" w:rsidRDefault="00D34FA2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1265"/>
        <w:gridCol w:w="1276"/>
        <w:gridCol w:w="1134"/>
        <w:gridCol w:w="1559"/>
        <w:gridCol w:w="1636"/>
      </w:tblGrid>
      <w:tr w:rsidR="005232AC" w:rsidRPr="00A358B7" w14:paraId="75DAE064" w14:textId="77777777" w:rsidTr="00203B9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6C6DB60" w14:textId="3A6B79CF" w:rsidR="005232AC" w:rsidRPr="009D6C2D" w:rsidRDefault="001C3E6C" w:rsidP="005232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5.1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Унапређена медијска писменост</w:t>
            </w:r>
          </w:p>
        </w:tc>
      </w:tr>
      <w:tr w:rsidR="005232AC" w:rsidRPr="00A358B7" w14:paraId="5B77C487" w14:textId="77777777" w:rsidTr="00203B9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8DF5975" w14:textId="4F58AF72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1E1E11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5232AC" w:rsidRPr="00A358B7" w14:paraId="28BFB402" w14:textId="77777777" w:rsidTr="00203B9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CBB65E2" w14:textId="331FB44E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9D6C2D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4045B9" w14:textId="67CF4FE4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A626C1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DF336C" w:rsidRPr="008B7DCD" w14:paraId="14CE0612" w14:textId="77777777" w:rsidTr="003E3045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69767C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F35102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5E778B06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1D4218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7D4F30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E53AE52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7A00B3" w14:textId="5AC9F3BE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027242EA" w14:textId="1098A062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7DAFCB" w14:textId="2A00AF38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DF336C" w:rsidRPr="00DF0431" w14:paraId="0A1D542C" w14:textId="77777777" w:rsidTr="003E3045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CBACBE" w14:textId="7EF953D4" w:rsidR="00DF336C" w:rsidRPr="001E1E11" w:rsidRDefault="00DF336C" w:rsidP="00DF336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спроведена анализа нивоа медијске писмености по циљним групама</w:t>
            </w: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полној структури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B45C06" w14:textId="2AC54CD6" w:rsidR="00D84302" w:rsidRPr="008350B0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E60E3"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6AEC473" w14:textId="4D3B0894" w:rsidR="00DF336C" w:rsidRPr="00B4563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B337F0" w14:textId="38C112E0" w:rsidR="00DF336C" w:rsidRPr="00B45632" w:rsidRDefault="00DF336C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D4B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1D4B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 w:rsidR="002B7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75A298" w14:textId="7C26A643" w:rsidR="00DF336C" w:rsidRPr="00DF0431" w:rsidRDefault="008350B0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EB61BC" w14:textId="450FFE98" w:rsidR="00DF336C" w:rsidRPr="00F556C2" w:rsidRDefault="00DF336C" w:rsidP="00DF33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2F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CB6F9B" w14:textId="262467C8" w:rsidR="00DF336C" w:rsidRPr="00DF0431" w:rsidRDefault="00DF336C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5766F" w14:textId="0A7D974D" w:rsidR="00DF336C" w:rsidRPr="00DF0431" w:rsidRDefault="000E60E3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DF336C" w:rsidRPr="00DF0431" w14:paraId="27DDE0DB" w14:textId="77777777" w:rsidTr="003E3045">
        <w:trPr>
          <w:trHeight w:val="38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CEBB760" w14:textId="77777777" w:rsidR="00DF336C" w:rsidRPr="001E1E11" w:rsidRDefault="00DF336C" w:rsidP="00DF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11">
              <w:rPr>
                <w:rFonts w:ascii="Times New Roman" w:hAnsi="Times New Roman" w:cs="Times New Roman"/>
                <w:sz w:val="24"/>
                <w:szCs w:val="24"/>
              </w:rPr>
              <w:t>повећан ниво медијске писмености</w:t>
            </w: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E1E11">
              <w:rPr>
                <w:rFonts w:ascii="Times New Roman" w:hAnsi="Times New Roman" w:cs="Times New Roman"/>
                <w:sz w:val="24"/>
                <w:szCs w:val="24"/>
              </w:rPr>
              <w:t>(у односу на стање из спроведене анализе).</w:t>
            </w:r>
          </w:p>
          <w:p w14:paraId="2308D649" w14:textId="77777777" w:rsidR="00DF336C" w:rsidRPr="001E1E11" w:rsidRDefault="00DF336C" w:rsidP="00DF336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CAF0FB" w14:textId="6E216FFA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E60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5117CF9" w14:textId="758B82C1" w:rsidR="00DF336C" w:rsidRPr="00B4563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AF416C1" w14:textId="50A6ECB2" w:rsidR="00DF336C" w:rsidRPr="00B45632" w:rsidRDefault="00DF336C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1D4B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1D4B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 w:rsidR="002B7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19A9BA" w14:textId="3CC353A4" w:rsidR="00DF336C" w:rsidRPr="00DF0431" w:rsidRDefault="00302F65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50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912695" w14:textId="4ABDC057" w:rsidR="00DF336C" w:rsidRPr="00F556C2" w:rsidRDefault="00DF336C" w:rsidP="00DF33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2F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8B0867" w14:textId="4F026418" w:rsidR="00DF336C" w:rsidRPr="00DF0431" w:rsidRDefault="00DF336C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CE0D38" w14:textId="02BE5B27" w:rsidR="00DF336C" w:rsidRPr="00DF0431" w:rsidRDefault="000E60E3" w:rsidP="00DF336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232D947" w14:textId="3F6F3E78" w:rsidR="005232AC" w:rsidRDefault="005232AC" w:rsidP="005232AC">
      <w:pPr>
        <w:rPr>
          <w:lang w:val="sr-Latn-RS"/>
        </w:rPr>
      </w:pPr>
    </w:p>
    <w:p w14:paraId="29BC68FF" w14:textId="77777777" w:rsidR="00AF4C98" w:rsidRDefault="00AF4C98" w:rsidP="005232AC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780"/>
        <w:gridCol w:w="2268"/>
        <w:gridCol w:w="2217"/>
      </w:tblGrid>
      <w:tr w:rsidR="005232AC" w:rsidRPr="008B7DCD" w14:paraId="17457F01" w14:textId="77777777" w:rsidTr="00DF336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3C6429A" w14:textId="76F48FCE" w:rsidR="005232AC" w:rsidRPr="009D6C2D" w:rsidRDefault="005232AC" w:rsidP="00DF3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Извор финансирања мере</w:t>
            </w:r>
          </w:p>
          <w:p w14:paraId="37F5BE33" w14:textId="77777777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98E8377" w14:textId="1F3DC4DA" w:rsidR="005232AC" w:rsidRPr="009D6C2D" w:rsidRDefault="005232AC" w:rsidP="00DF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1B565D60" w14:textId="77777777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B48E9FD" w14:textId="187FEBD8" w:rsidR="005232AC" w:rsidRPr="009D6C2D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</w:p>
        </w:tc>
      </w:tr>
      <w:tr w:rsidR="00DF336C" w:rsidRPr="00A77182" w14:paraId="0D8930DF" w14:textId="77777777" w:rsidTr="000D12D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0261903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09A6527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5BDF00A" w14:textId="6767F306" w:rsidR="00DF336C" w:rsidRPr="009D6C2D" w:rsidRDefault="00DF336C" w:rsidP="00DF3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2AE8DF7" w14:textId="345D4B06" w:rsidR="00DF336C" w:rsidRPr="009D6C2D" w:rsidRDefault="00DF336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DF336C" w:rsidRPr="00A77182" w14:paraId="59A42D64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9A3F22" w14:textId="46B76CD1" w:rsidR="00DF336C" w:rsidRPr="009D6C2D" w:rsidRDefault="00274C12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21E2CC" w14:textId="5EDEC477" w:rsidR="00B2532A" w:rsidRPr="00600843" w:rsidRDefault="00B2532A" w:rsidP="00B25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2003/0001/411 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340679F6" w14:textId="2323EB04" w:rsidR="00B2532A" w:rsidRPr="00600843" w:rsidRDefault="00B2532A" w:rsidP="00B25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2004/0001/411 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B74B3A0" w14:textId="7781A1A3" w:rsidR="00DF336C" w:rsidRPr="009D6C2D" w:rsidRDefault="00B2532A" w:rsidP="00B253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2004/0003/411 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4ACE54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DA52B8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F336C" w:rsidRPr="00A77182" w14:paraId="18287C2F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6E3949" w14:textId="6174A1DB" w:rsidR="00DF336C" w:rsidRPr="009D6C2D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5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9864D6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DD0AD0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A0EFD0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7AF4B09D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30E85F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1749"/>
        <w:gridCol w:w="1559"/>
        <w:gridCol w:w="1842"/>
        <w:gridCol w:w="1701"/>
        <w:gridCol w:w="1417"/>
        <w:gridCol w:w="1448"/>
      </w:tblGrid>
      <w:tr w:rsidR="005232AC" w:rsidRPr="008B7DCD" w14:paraId="430242A1" w14:textId="77777777" w:rsidTr="00DF336C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4F616C" w14:textId="77777777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594F10" w14:textId="77777777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83B090F" w14:textId="77777777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BD73BAC" w14:textId="77777777" w:rsidR="005232AC" w:rsidRPr="009D6C2D" w:rsidRDefault="005232A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B190A4D" w14:textId="7E876BFF" w:rsidR="005232AC" w:rsidRPr="009D6C2D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AAD1D7E" w14:textId="2C470E1F" w:rsidR="005232AC" w:rsidRPr="009D6C2D" w:rsidRDefault="005232A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E512572" w14:textId="77777777" w:rsidR="005232AC" w:rsidRPr="009D6C2D" w:rsidRDefault="005232A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A164281" w14:textId="3CF59819" w:rsidR="005232AC" w:rsidRPr="009D6C2D" w:rsidRDefault="005232AC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9D6C2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F336C" w14:paraId="63A16028" w14:textId="77777777" w:rsidTr="00894715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8C2E664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780D643D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7" w:type="pct"/>
            <w:vMerge/>
            <w:shd w:val="clear" w:color="auto" w:fill="FFF2CC" w:themeFill="accent4" w:themeFillTint="33"/>
          </w:tcPr>
          <w:p w14:paraId="34CB772A" w14:textId="77777777" w:rsidR="00DF336C" w:rsidRPr="009D6C2D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7CA75B99" w14:textId="77777777" w:rsidR="00DF336C" w:rsidRPr="009D6C2D" w:rsidRDefault="00DF336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3B71F884" w14:textId="77777777" w:rsidR="00DF336C" w:rsidRPr="009D6C2D" w:rsidRDefault="00DF336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E57A437" w14:textId="77777777" w:rsidR="00DF336C" w:rsidRPr="009D6C2D" w:rsidRDefault="00DF336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731E2BBF" w14:textId="01CD01CD" w:rsidR="00DF336C" w:rsidRPr="00E23EA9" w:rsidRDefault="00DF336C" w:rsidP="00DF3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67813A2B" w14:textId="48D031BD" w:rsidR="00DF336C" w:rsidRPr="009D6C2D" w:rsidRDefault="00DF336C" w:rsidP="00203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DF336C" w14:paraId="40D231FF" w14:textId="77777777" w:rsidTr="00894715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6E55F1F8" w14:textId="62FF38BF" w:rsidR="00DF336C" w:rsidRPr="00D71AA1" w:rsidRDefault="00DF336C" w:rsidP="00D71A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</w:t>
            </w:r>
            <w:r w:rsidRPr="00DF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установити индекс медијске писмености у Републици Србији који је у складу са европском методологијом (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media pluralisam monitor 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ЕУ пројекат који мери тај индекс) и израђивати годишњу евалуацију ефеката кумулативних активности у области медијске и дигит</w:t>
            </w:r>
            <w:r w:rsidR="00956D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лане писмености у односу на индекс</w:t>
            </w:r>
          </w:p>
          <w:p w14:paraId="40F2C4E2" w14:textId="3626173B" w:rsidR="00DF336C" w:rsidRPr="006B403C" w:rsidRDefault="00DF336C" w:rsidP="00203B9B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3C77F096" w14:textId="1A454CB0" w:rsidR="00DF336C" w:rsidRPr="00B45632" w:rsidRDefault="001D4B3B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60558634" w14:textId="5CC906EF" w:rsidR="00DF336C" w:rsidRPr="00025E7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FE7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FE7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МТО,</w:t>
            </w:r>
            <w:r w:rsidR="002B7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42E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ОЕБС (кроз ИПА пројекат)</w:t>
            </w:r>
          </w:p>
        </w:tc>
        <w:tc>
          <w:tcPr>
            <w:tcW w:w="550" w:type="pct"/>
          </w:tcPr>
          <w:p w14:paraId="4C0A5F51" w14:textId="61523397" w:rsidR="00DF336C" w:rsidRPr="00AF4E10" w:rsidRDefault="006D3B30" w:rsidP="00203B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RS"/>
              </w:rPr>
            </w:pPr>
            <w:r w:rsidRPr="00DF20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DF207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50" w:type="pct"/>
          </w:tcPr>
          <w:p w14:paraId="3D38CFF5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215DE206" w14:textId="6F16C98C" w:rsidR="00DF336C" w:rsidRPr="00EB1D19" w:rsidRDefault="00DF336C" w:rsidP="00EB1D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00" w:type="pct"/>
          </w:tcPr>
          <w:p w14:paraId="67BE0E54" w14:textId="38504D16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2786C5B" w14:textId="799F4B6B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11" w:type="pct"/>
          </w:tcPr>
          <w:p w14:paraId="10E1C86A" w14:textId="7E98FE86" w:rsidR="00DF336C" w:rsidRDefault="00DF336C" w:rsidP="00203B9B"/>
        </w:tc>
      </w:tr>
      <w:tr w:rsidR="00DF336C" w14:paraId="75402A28" w14:textId="77777777" w:rsidTr="00894715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21D54159" w14:textId="77777777" w:rsidR="00DF336C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5.1.2</w:t>
            </w:r>
            <w:r w:rsidRPr="001E1E11">
              <w:rPr>
                <w:rFonts w:ascii="Times New Roman" w:hAnsi="Times New Roman" w:cs="Times New Roman"/>
                <w:sz w:val="24"/>
                <w:szCs w:val="24"/>
              </w:rPr>
              <w:t xml:space="preserve"> израдити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годишњи </w:t>
            </w:r>
            <w:r w:rsidRPr="001E1E11">
              <w:rPr>
                <w:rFonts w:ascii="Times New Roman" w:hAnsi="Times New Roman" w:cs="Times New Roman"/>
                <w:sz w:val="24"/>
                <w:szCs w:val="24"/>
              </w:rPr>
              <w:t xml:space="preserve">план активности усмерен на </w:t>
            </w:r>
            <w:r w:rsidRPr="001E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подизање нивоа медијске писмености по циљним групама на основу анализе</w:t>
            </w: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која укључује и родно осетљиво медијско образовање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одредити институције и заинтересоване стране за носиоце и имплементаторе активности које ће бити усмерене на подизање нивоа медијске 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дигиталне писмености у Републици Србији (мапа медијске писмености у РС)</w:t>
            </w:r>
          </w:p>
          <w:p w14:paraId="5AD4D2E9" w14:textId="214CFEBC" w:rsidR="009E2884" w:rsidRPr="001E1E11" w:rsidRDefault="009E288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31AC153A" w14:textId="211425B1" w:rsidR="00DF336C" w:rsidRPr="00B45632" w:rsidRDefault="001D4B3B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31B73115" w14:textId="3557A31E" w:rsidR="00DF336C" w:rsidRPr="00490303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EE6A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Г,</w:t>
            </w:r>
            <w:r w:rsidRPr="00A24227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</w:p>
        </w:tc>
        <w:tc>
          <w:tcPr>
            <w:tcW w:w="550" w:type="pct"/>
          </w:tcPr>
          <w:p w14:paraId="5BE2B264" w14:textId="4B1006A0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квартал 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0" w:type="pct"/>
          </w:tcPr>
          <w:p w14:paraId="478EC93D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0D5AB1B1" w14:textId="257D28FA" w:rsidR="00DF336C" w:rsidRPr="00DD3D52" w:rsidRDefault="00DF336C" w:rsidP="00EB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69ABBD24" w14:textId="59DB9743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500" w:type="pct"/>
          </w:tcPr>
          <w:p w14:paraId="6D1CC041" w14:textId="77777777" w:rsidR="00DF336C" w:rsidRPr="00601998" w:rsidRDefault="00DF336C" w:rsidP="00203B9B">
            <w:pPr>
              <w:rPr>
                <w:lang w:val="sr-Cyrl-RS"/>
              </w:rPr>
            </w:pPr>
          </w:p>
        </w:tc>
        <w:tc>
          <w:tcPr>
            <w:tcW w:w="511" w:type="pct"/>
          </w:tcPr>
          <w:p w14:paraId="03086CBC" w14:textId="77777777" w:rsidR="00DF336C" w:rsidRDefault="00DF336C" w:rsidP="00203B9B"/>
        </w:tc>
      </w:tr>
      <w:tr w:rsidR="00DF336C" w14:paraId="20BF93DF" w14:textId="77777777" w:rsidTr="00894715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43F13356" w14:textId="77777777" w:rsidR="00DF336C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F2076">
              <w:rPr>
                <w:rFonts w:ascii="Times New Roman" w:hAnsi="Times New Roman" w:cs="Times New Roman"/>
                <w:sz w:val="24"/>
                <w:szCs w:val="24"/>
              </w:rPr>
              <w:t xml:space="preserve"> спроводити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подизања свести код стручне и шире јавности које се тичу савладавања вештина из области медијске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дигиталне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</w:p>
          <w:p w14:paraId="67A51BB1" w14:textId="738B5963" w:rsidR="009E2884" w:rsidRPr="00AC5E3A" w:rsidRDefault="009E2884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442435E2" w14:textId="2F97B888" w:rsidR="00DF336C" w:rsidRPr="00B45632" w:rsidRDefault="001D4B3B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3C33FE1C" w14:textId="7FCBA327" w:rsidR="00DF336C" w:rsidRPr="00E76363" w:rsidRDefault="00DF336C" w:rsidP="00203B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A24227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E19">
              <w:rPr>
                <w:rFonts w:ascii="Times New Roman" w:hAnsi="Times New Roman" w:cs="Times New Roman"/>
                <w:sz w:val="24"/>
                <w:szCs w:val="24"/>
              </w:rPr>
              <w:t>Мисија ОЕБС-а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205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ЦПН</w:t>
            </w:r>
          </w:p>
        </w:tc>
        <w:tc>
          <w:tcPr>
            <w:tcW w:w="550" w:type="pct"/>
          </w:tcPr>
          <w:p w14:paraId="31A85E4D" w14:textId="4897E02F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50" w:type="pct"/>
          </w:tcPr>
          <w:p w14:paraId="4BCAFDD4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3B0A77B9" w14:textId="1F1CFF78" w:rsidR="00DF336C" w:rsidRPr="00DD3D52" w:rsidRDefault="00DF336C" w:rsidP="00EB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7BE1FE4B" w14:textId="2D564A04" w:rsidR="00DF336C" w:rsidRPr="00342E19" w:rsidRDefault="00DF336C" w:rsidP="002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2CA870AA" w14:textId="77777777" w:rsidR="00DF336C" w:rsidRDefault="00DF336C" w:rsidP="00203B9B"/>
        </w:tc>
        <w:tc>
          <w:tcPr>
            <w:tcW w:w="511" w:type="pct"/>
          </w:tcPr>
          <w:p w14:paraId="54F6F270" w14:textId="77777777" w:rsidR="00DF336C" w:rsidRDefault="00DF336C" w:rsidP="00203B9B"/>
        </w:tc>
      </w:tr>
      <w:tr w:rsidR="00DF336C" w14:paraId="3E3AF7E6" w14:textId="77777777" w:rsidTr="00894715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3E2294E" w14:textId="77777777" w:rsidR="00DF336C" w:rsidRDefault="00DF336C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израдити међусекторски програм  </w:t>
            </w:r>
            <w:r w:rsidRPr="00B46142">
              <w:rPr>
                <w:rFonts w:ascii="Times New Roman" w:hAnsi="Times New Roman" w:cs="Times New Roman"/>
                <w:sz w:val="24"/>
                <w:szCs w:val="24"/>
              </w:rPr>
              <w:t xml:space="preserve">развоја медијске и  </w:t>
            </w:r>
            <w:r w:rsidRP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дигиталне </w:t>
            </w:r>
            <w:r w:rsidRPr="00B46142">
              <w:rPr>
                <w:rFonts w:ascii="Times New Roman" w:hAnsi="Times New Roman" w:cs="Times New Roman"/>
                <w:sz w:val="24"/>
                <w:szCs w:val="24"/>
              </w:rPr>
              <w:t>писмености</w:t>
            </w:r>
            <w:r w:rsidRP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медијском окружењу</w:t>
            </w:r>
            <w:r w:rsidRPr="00B46142">
              <w:rPr>
                <w:rFonts w:ascii="Times New Roman" w:hAnsi="Times New Roman" w:cs="Times New Roman"/>
                <w:sz w:val="24"/>
                <w:szCs w:val="24"/>
              </w:rPr>
              <w:t>, и координирати активности свих актера</w:t>
            </w:r>
            <w:r w:rsidRP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(стално радно тело за унапређење медијске и дигиталне </w:t>
            </w:r>
            <w:r w:rsidRPr="00B46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писмености)</w:t>
            </w:r>
          </w:p>
          <w:p w14:paraId="6218AA1A" w14:textId="34F9F2BE" w:rsidR="009E2884" w:rsidRPr="00AC5E3A" w:rsidRDefault="009E2884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674281A8" w14:textId="21944EE4" w:rsidR="00DF336C" w:rsidRPr="00B45632" w:rsidRDefault="001D4B3B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7D74FE8B" w14:textId="5D1DF993" w:rsidR="00DF336C" w:rsidRPr="00B45632" w:rsidRDefault="00DF336C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2B7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B7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Г,</w:t>
            </w:r>
            <w:r w:rsidRPr="00A24227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E028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1B5C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 w:rsidR="00E028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ЉМПДД</w:t>
            </w:r>
          </w:p>
        </w:tc>
        <w:tc>
          <w:tcPr>
            <w:tcW w:w="550" w:type="pct"/>
          </w:tcPr>
          <w:p w14:paraId="0C5605A6" w14:textId="4707F67D" w:rsidR="00DF336C" w:rsidRPr="00101F02" w:rsidRDefault="00DF336C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  <w:tc>
          <w:tcPr>
            <w:tcW w:w="650" w:type="pct"/>
          </w:tcPr>
          <w:p w14:paraId="45789198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156F3296" w14:textId="1D7228F8" w:rsidR="00DF336C" w:rsidRPr="00DD3D52" w:rsidRDefault="00DF336C" w:rsidP="00EB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766E2EE1" w14:textId="35437360" w:rsidR="00DF336C" w:rsidRPr="00342E19" w:rsidRDefault="00DF336C" w:rsidP="0034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F4A59A1" w14:textId="77777777" w:rsidR="00DF336C" w:rsidRDefault="00DF336C" w:rsidP="009F02FA"/>
        </w:tc>
        <w:tc>
          <w:tcPr>
            <w:tcW w:w="511" w:type="pct"/>
          </w:tcPr>
          <w:p w14:paraId="325D3EB2" w14:textId="77777777" w:rsidR="00DF336C" w:rsidRDefault="00DF336C" w:rsidP="009F02FA"/>
        </w:tc>
      </w:tr>
      <w:tr w:rsidR="00DF336C" w14:paraId="4DC759F9" w14:textId="77777777" w:rsidTr="00C03BEE">
        <w:trPr>
          <w:trHeight w:val="757"/>
        </w:trPr>
        <w:tc>
          <w:tcPr>
            <w:tcW w:w="1114" w:type="pct"/>
            <w:tcBorders>
              <w:left w:val="double" w:sz="4" w:space="0" w:color="auto"/>
            </w:tcBorders>
          </w:tcPr>
          <w:p w14:paraId="00E8A9F5" w14:textId="6FD71318" w:rsidR="00DF336C" w:rsidRPr="00477185" w:rsidRDefault="00DF336C" w:rsidP="009F02FA">
            <w:pPr>
              <w:rPr>
                <w:color w:val="000000" w:themeColor="text1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AC5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подстицати умрежавање и</w:t>
            </w:r>
            <w:r w:rsidR="0020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5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обезбедити вишесекторски приступ развоју медијске писмености и укључености свих заинтересованих актера (државне институције, образовни сектор, библиотечки сектор, медији, организације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цивилног друштва, истраживачи)</w:t>
            </w:r>
          </w:p>
        </w:tc>
        <w:tc>
          <w:tcPr>
            <w:tcW w:w="458" w:type="pct"/>
          </w:tcPr>
          <w:p w14:paraId="7421998E" w14:textId="444B88B9" w:rsidR="00DF336C" w:rsidRPr="00A23FA6" w:rsidRDefault="001D4B3B" w:rsidP="009F02F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17" w:type="pct"/>
          </w:tcPr>
          <w:p w14:paraId="234D361B" w14:textId="56660628" w:rsidR="00AF2D30" w:rsidRDefault="00DF336C" w:rsidP="00AF2D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C03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 w:rsid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03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МЉМПДД,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</w:t>
            </w:r>
            <w:r w:rsidR="00C03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</w:t>
            </w:r>
            <w:r w:rsidR="00C03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F2D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ЦПН,</w:t>
            </w:r>
          </w:p>
          <w:p w14:paraId="480CD140" w14:textId="5848C039" w:rsidR="00C03BEE" w:rsidRPr="00E249AE" w:rsidRDefault="00DF336C" w:rsidP="00C03BE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који расписују конкурсе и који спроводе активности на побољшању медијске писмености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550" w:type="pct"/>
          </w:tcPr>
          <w:p w14:paraId="16A6B1DE" w14:textId="77777777" w:rsidR="00894715" w:rsidRDefault="00DF336C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01979393" w14:textId="3F7DCDAB" w:rsidR="00DF336C" w:rsidRDefault="00894715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36C" w:rsidRPr="001B5CE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14:paraId="728FCACE" w14:textId="77777777" w:rsidR="00894715" w:rsidRDefault="00894715" w:rsidP="0089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570C" w14:textId="5268BB14" w:rsidR="00894715" w:rsidRPr="00894715" w:rsidRDefault="00894715" w:rsidP="00894715"/>
        </w:tc>
        <w:tc>
          <w:tcPr>
            <w:tcW w:w="650" w:type="pct"/>
          </w:tcPr>
          <w:p w14:paraId="3D765D6B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3D4C362F" w14:textId="178200BD" w:rsidR="00DF336C" w:rsidRPr="00DD3D52" w:rsidRDefault="00DF336C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2FC78636" w14:textId="478F3DE5" w:rsidR="00DF336C" w:rsidRPr="00E036E7" w:rsidRDefault="00DF336C" w:rsidP="009B0E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</w:tcPr>
          <w:p w14:paraId="57D14BCA" w14:textId="22846D01" w:rsidR="00DF336C" w:rsidRPr="00E036E7" w:rsidRDefault="00DF336C" w:rsidP="00A23F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1" w:type="pct"/>
          </w:tcPr>
          <w:p w14:paraId="13556318" w14:textId="010BCA37" w:rsidR="00DF336C" w:rsidRPr="00E036E7" w:rsidRDefault="00DF336C" w:rsidP="00A23F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5889" w14:paraId="7650F1BB" w14:textId="77777777" w:rsidTr="00894715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6A7E0F47" w14:textId="16DDC9D5" w:rsidR="006F5889" w:rsidRPr="000E60E3" w:rsidRDefault="006F5889" w:rsidP="006F588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1E1E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2976B5">
              <w:rPr>
                <w:szCs w:val="24"/>
              </w:rPr>
              <w:t xml:space="preserve"> </w:t>
            </w:r>
            <w:r w:rsidRPr="00AF4C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наставити са процесом унапређивања медијске и дигиталне писмености у формалном образовању</w:t>
            </w:r>
          </w:p>
        </w:tc>
        <w:tc>
          <w:tcPr>
            <w:tcW w:w="458" w:type="pct"/>
          </w:tcPr>
          <w:p w14:paraId="011D1859" w14:textId="1F88D477" w:rsidR="006F5889" w:rsidRPr="001C3FAE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</w:p>
        </w:tc>
        <w:tc>
          <w:tcPr>
            <w:tcW w:w="617" w:type="pct"/>
          </w:tcPr>
          <w:p w14:paraId="543BC3FB" w14:textId="2D6F86D6" w:rsidR="006F5889" w:rsidRPr="00B53799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МЉМПДД, </w:t>
            </w:r>
            <w:r w:rsidRPr="00A23FA6">
              <w:rPr>
                <w:rFonts w:ascii="Times New Roman" w:hAnsi="Times New Roman" w:cs="Times New Roman"/>
                <w:sz w:val="24"/>
                <w:szCs w:val="24"/>
              </w:rPr>
              <w:t>Мисија ОЕБС-а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550" w:type="pct"/>
          </w:tcPr>
          <w:p w14:paraId="13DA5020" w14:textId="03BDCC76" w:rsidR="006F5889" w:rsidRDefault="006F5889" w:rsidP="006F5889"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50" w:type="pct"/>
          </w:tcPr>
          <w:p w14:paraId="046B05FC" w14:textId="77777777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94095B2" w14:textId="3373DE98" w:rsidR="006F5889" w:rsidRPr="00600843" w:rsidRDefault="006F5889" w:rsidP="006F5889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0D963ABB" w14:textId="1AD61B82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2003/0001/411 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B253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32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5757DAC5" w14:textId="09C74540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2004/0001/411 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B253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32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7DBB9EBC" w14:textId="7FB5D3BA" w:rsidR="006F5889" w:rsidRPr="00260EA7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2004/0003/411 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30E5E907" w14:textId="449ED592" w:rsidR="006F5889" w:rsidRDefault="006F5889" w:rsidP="006F5889">
            <w:pPr>
              <w:jc w:val="center"/>
            </w:pPr>
          </w:p>
        </w:tc>
        <w:tc>
          <w:tcPr>
            <w:tcW w:w="511" w:type="pct"/>
          </w:tcPr>
          <w:p w14:paraId="7F298143" w14:textId="5969A2FE" w:rsidR="006F5889" w:rsidRDefault="006F5889" w:rsidP="006F5889">
            <w:pPr>
              <w:jc w:val="center"/>
            </w:pPr>
          </w:p>
        </w:tc>
      </w:tr>
      <w:tr w:rsidR="006F5889" w14:paraId="0465AD3D" w14:textId="77777777" w:rsidTr="00894715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17137B67" w14:textId="5594A281" w:rsidR="006F5889" w:rsidRPr="000E60E3" w:rsidRDefault="006F5889" w:rsidP="006F588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123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5.1.</w:t>
            </w:r>
            <w:r w:rsidRPr="00123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78F">
              <w:rPr>
                <w:szCs w:val="24"/>
              </w:rPr>
              <w:t xml:space="preserve"> </w:t>
            </w:r>
            <w:r w:rsidRPr="00AF4C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наставити са јачањем компетенција наставника и професора у образовном систему</w:t>
            </w:r>
          </w:p>
        </w:tc>
        <w:tc>
          <w:tcPr>
            <w:tcW w:w="458" w:type="pct"/>
          </w:tcPr>
          <w:p w14:paraId="6171D710" w14:textId="71F9FB0F" w:rsidR="006F5889" w:rsidRPr="00B45632" w:rsidRDefault="006F5889" w:rsidP="006F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</w:p>
        </w:tc>
        <w:tc>
          <w:tcPr>
            <w:tcW w:w="617" w:type="pct"/>
          </w:tcPr>
          <w:p w14:paraId="675466F0" w14:textId="619BE513" w:rsidR="006F5889" w:rsidRDefault="006F5889" w:rsidP="006F588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МЉМПДД, </w:t>
            </w:r>
            <w:r w:rsidRPr="00A23FA6">
              <w:rPr>
                <w:rFonts w:ascii="Times New Roman" w:hAnsi="Times New Roman" w:cs="Times New Roman"/>
                <w:sz w:val="24"/>
                <w:szCs w:val="24"/>
              </w:rPr>
              <w:t>Мисија ОЕБС-а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550" w:type="pct"/>
          </w:tcPr>
          <w:p w14:paraId="2BFDF522" w14:textId="61B9C36F" w:rsidR="006F5889" w:rsidRPr="00FD0E92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B5C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50" w:type="pct"/>
          </w:tcPr>
          <w:p w14:paraId="063BD234" w14:textId="77777777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8AE5B48" w14:textId="215A35D0" w:rsidR="006F5889" w:rsidRPr="00600843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14:paraId="1CCF36AC" w14:textId="6C6D197A" w:rsidR="006F5889" w:rsidRPr="00600843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600" w:type="pct"/>
          </w:tcPr>
          <w:p w14:paraId="0DB358E1" w14:textId="08393985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2003/0001/411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B253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32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34657ABE" w14:textId="0B3EA0C8" w:rsidR="006F5889" w:rsidRPr="00600843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2004/0001/411 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B2532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32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6A2DDA1D" w14:textId="78AE2DAE" w:rsidR="006F5889" w:rsidRPr="00260EA7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2004/0003/411 </w:t>
            </w:r>
            <w:r w:rsidR="000E60E3"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008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5F0B6244" w14:textId="2DFF512B" w:rsidR="006F5889" w:rsidRDefault="006F5889" w:rsidP="006F5889">
            <w:pPr>
              <w:jc w:val="center"/>
            </w:pPr>
          </w:p>
        </w:tc>
        <w:tc>
          <w:tcPr>
            <w:tcW w:w="511" w:type="pct"/>
          </w:tcPr>
          <w:p w14:paraId="52C5AC09" w14:textId="1C742014" w:rsidR="006F5889" w:rsidRDefault="006F5889" w:rsidP="006F5889">
            <w:pPr>
              <w:jc w:val="center"/>
            </w:pPr>
          </w:p>
        </w:tc>
      </w:tr>
    </w:tbl>
    <w:p w14:paraId="36F33DDA" w14:textId="77777777" w:rsidR="005232AC" w:rsidRDefault="005232AC" w:rsidP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840"/>
        <w:gridCol w:w="1417"/>
        <w:gridCol w:w="992"/>
        <w:gridCol w:w="1560"/>
        <w:gridCol w:w="2061"/>
      </w:tblGrid>
      <w:tr w:rsidR="00475E61" w:rsidRPr="008B7DCD" w14:paraId="23D7661F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76A4B4B" w14:textId="048857D8" w:rsidR="00475E61" w:rsidRPr="009D6C2D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Мера 5.2</w:t>
            </w:r>
            <w:r w:rsidR="00AC5E3A"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Унапређене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медијске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новинара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јавној</w:t>
            </w:r>
            <w:r w:rsidR="00AC5E3A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</w:rPr>
              <w:t>управи</w:t>
            </w:r>
          </w:p>
        </w:tc>
      </w:tr>
      <w:tr w:rsidR="00475E61" w:rsidRPr="008B7DCD" w14:paraId="4BBBE6C0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9757FFE" w14:textId="30A6A60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AC5E3A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4D5EBD5A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290256D" w14:textId="2B092C24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9D6C2D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EF8799F" w14:textId="1738C60E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A626C1"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E12379" w:rsidRPr="008B7DCD" w14:paraId="5D494B9E" w14:textId="77777777" w:rsidTr="000E60E3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930887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BAECED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4B1FF752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45FD99C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2C00D4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287F9D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004299" w14:textId="62F9E9F3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65B3796A" w14:textId="2890EEF6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45C953" w14:textId="06583021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1C3F40" w:rsidRPr="00DF0431" w14:paraId="2597C54F" w14:textId="77777777" w:rsidTr="000E60E3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E6DDC3" w14:textId="7E67D0B5" w:rsidR="001C3F40" w:rsidRPr="00AC5E3A" w:rsidRDefault="001C3F40" w:rsidP="001C3F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медијске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компетенције новинара, медијских радника и запослених у јавној управи унапређене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AEAE43" w14:textId="7148AFDF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E60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36D67B39" w14:textId="29601323" w:rsidR="001C3F40" w:rsidRPr="00B4563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421D6F" w14:textId="5EF5D7D7" w:rsidR="001C3F40" w:rsidRPr="00B45632" w:rsidRDefault="001C3F40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са спроведених тренинга и едукација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702276" w14:textId="57C04B5B" w:rsidR="001C3F40" w:rsidRPr="00DF0431" w:rsidRDefault="00D70FA3" w:rsidP="001C3F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4E6DB5E" w14:textId="6E648D26" w:rsidR="001C3F40" w:rsidRPr="001C3F40" w:rsidRDefault="001C3F40" w:rsidP="001C3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RS"/>
              </w:rPr>
            </w:pPr>
            <w:r w:rsidRPr="001E31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92A4B4" w14:textId="507BA199" w:rsidR="001C3F40" w:rsidRPr="00DF0431" w:rsidRDefault="00D70FA3" w:rsidP="001C3F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C55D43" w14:textId="3559E0CE" w:rsidR="001C3F40" w:rsidRPr="00DF0431" w:rsidRDefault="00D70FA3" w:rsidP="001C3F4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E12379" w:rsidRPr="00DF0431" w14:paraId="0BA96830" w14:textId="77777777" w:rsidTr="000E60E3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327F22" w14:textId="54C176A3" w:rsidR="00E12379" w:rsidRPr="00AC5E3A" w:rsidRDefault="00E12379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број развијених курикулума који доприноси развоју медиj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ких и дигиталних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компетенција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D43F92B" w14:textId="0CE09B8E" w:rsidR="00E12379" w:rsidRPr="00B45632" w:rsidRDefault="00E12379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3BABAD7" w14:textId="75AA2F71" w:rsidR="00E12379" w:rsidRPr="00B45632" w:rsidRDefault="00E12379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М</w:t>
            </w:r>
            <w:r w:rsidR="00E00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 w:rsidR="0025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Н</w:t>
            </w:r>
            <w:r w:rsidR="00E00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АЈУ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9EAA3D" w14:textId="1D70F193" w:rsidR="00E12379" w:rsidRPr="000E60E3" w:rsidRDefault="002542C5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A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F5C1BA" w14:textId="2193A87E" w:rsidR="00E12379" w:rsidRPr="002542C5" w:rsidRDefault="00E12379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42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1C3F40" w:rsidRPr="002542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DBD05D" w14:textId="77777777" w:rsidR="00E12379" w:rsidRPr="00DF0431" w:rsidRDefault="00E12379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D53044" w14:textId="77777777" w:rsidR="00E12379" w:rsidRPr="00DF0431" w:rsidRDefault="00E12379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E60E3" w:rsidRPr="00DF0431" w14:paraId="46A5CC5A" w14:textId="77777777" w:rsidTr="000E60E3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A37383B" w14:textId="6171315F" w:rsidR="000E60E3" w:rsidRPr="00AC5E3A" w:rsidRDefault="000E60E3" w:rsidP="000E60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број одржаних тренинг програма који доприносе развоју медијских и дигиталних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компетенција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3750AC6" w14:textId="04C7408D" w:rsidR="000E60E3" w:rsidRPr="00B45632" w:rsidRDefault="000E60E3" w:rsidP="000E6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C2B1185" w14:textId="69479E6B" w:rsidR="000E60E3" w:rsidRPr="00B45632" w:rsidRDefault="000E60E3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МПРОСВЕТЕ, НАЈУ, Мисија ОЕБС, НМУ</w:t>
            </w:r>
            <w:r w:rsidRPr="00295438"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Latn-RS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4BC8A5" w14:textId="0B2D112E" w:rsidR="000E60E3" w:rsidRPr="00DF0431" w:rsidRDefault="000F3F1B" w:rsidP="000E60E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55D5E06" w14:textId="78D602F1" w:rsidR="000E60E3" w:rsidRPr="002542C5" w:rsidRDefault="000E60E3" w:rsidP="000E6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42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162CF1" w14:textId="49E6D90B" w:rsidR="000E60E3" w:rsidRPr="000F3F1B" w:rsidRDefault="000F3F1B" w:rsidP="000F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3F1B">
              <w:rPr>
                <w:rFonts w:ascii="Times New Roman" w:hAnsi="Times New Roman" w:cs="Times New Roman"/>
                <w:color w:val="1F497D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C6D352" w14:textId="63900600" w:rsidR="000E60E3" w:rsidRPr="000F3F1B" w:rsidRDefault="000F3F1B" w:rsidP="000F3F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3F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0E60E3" w:rsidRPr="00DF0431" w14:paraId="4018987D" w14:textId="77777777" w:rsidTr="000E60E3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5F33D8" w14:textId="620317B5" w:rsidR="000E60E3" w:rsidRPr="00AC5E3A" w:rsidRDefault="000E60E3" w:rsidP="000E60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број подржаних пројеката за унапређење дигиталне транзиције традиционалних медија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25497BF" w14:textId="7A5548EB" w:rsidR="000E60E3" w:rsidRPr="00B45632" w:rsidRDefault="000E60E3" w:rsidP="000E6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24E4FA9" w14:textId="1669C16F" w:rsidR="000E60E3" w:rsidRPr="00B45632" w:rsidRDefault="000E60E3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="005744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(професионализација медија 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152AEA1" w14:textId="7C80A788" w:rsidR="000E60E3" w:rsidRPr="00DF0431" w:rsidRDefault="000E60E3" w:rsidP="000E60E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43A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C024515" w14:textId="3F7621E5" w:rsidR="000E60E3" w:rsidRPr="002542C5" w:rsidRDefault="000E60E3" w:rsidP="000E6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42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2023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17168B" w14:textId="77777777" w:rsidR="000E60E3" w:rsidRPr="00DF0431" w:rsidRDefault="000E60E3" w:rsidP="000E60E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C89569" w14:textId="77777777" w:rsidR="000E60E3" w:rsidRPr="00DF0431" w:rsidRDefault="000E60E3" w:rsidP="000E60E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A7925BD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1C8A156C" w14:textId="77777777" w:rsidTr="002143A0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4A9ACC9" w14:textId="34D8D2F2" w:rsidR="00475E61" w:rsidRPr="009D6C2D" w:rsidRDefault="00475E61" w:rsidP="0021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1C566ECB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AE51812" w14:textId="7D215BE9" w:rsidR="00475E61" w:rsidRPr="009D6C2D" w:rsidRDefault="00475E61" w:rsidP="0021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01D93878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558037A" w14:textId="03CFFD39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9D6C2D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143A0" w:rsidRPr="00A77182" w14:paraId="18769A96" w14:textId="77777777" w:rsidTr="002143A0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7864A03F" w14:textId="77777777" w:rsidR="002143A0" w:rsidRPr="009D6C2D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764818B" w14:textId="77777777" w:rsidR="002143A0" w:rsidRPr="009D6C2D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4000E8D" w14:textId="155A64E1" w:rsidR="002143A0" w:rsidRPr="009D6C2D" w:rsidRDefault="002143A0" w:rsidP="0021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13B3BEC" w14:textId="16C3F85A" w:rsidR="002143A0" w:rsidRPr="009D6C2D" w:rsidRDefault="002143A0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2143A0" w:rsidRPr="00A77182" w14:paraId="63C720D7" w14:textId="77777777" w:rsidTr="002143A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C9F574" w14:textId="77777777" w:rsidR="002143A0" w:rsidRDefault="00274C1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7A3A7" w14:textId="77777777" w:rsidR="00EC4B25" w:rsidRP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52E5" w14:textId="77777777" w:rsid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8537FC6" w14:textId="77777777" w:rsid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4715BA" w14:textId="77777777" w:rsid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AEC9" w14:textId="6E194773" w:rsidR="00EC4B25" w:rsidRP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Буџет </w:t>
            </w: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7A72F" w14:textId="77777777" w:rsidR="002143A0" w:rsidRDefault="009F4E03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1204/0012/411,41 - редовна издвајања</w:t>
            </w:r>
          </w:p>
          <w:p w14:paraId="70C0BA34" w14:textId="2EC640E3" w:rsidR="009F4E03" w:rsidRDefault="009F4E03" w:rsidP="009F4E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2005/0012/424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06B40701" w14:textId="437D703A" w:rsidR="009F4E03" w:rsidRDefault="009F4E03" w:rsidP="009F4E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0615/0001/411,412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21F5A8BF" w14:textId="77777777" w:rsidR="009F4E03" w:rsidRDefault="009F4E03" w:rsidP="009F4E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68575F82" w14:textId="77777777" w:rsidR="00EC4B25" w:rsidRPr="00E12379" w:rsidRDefault="00EC4B25" w:rsidP="00EC4B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6B4B1016" w14:textId="77777777" w:rsidR="00EC4B25" w:rsidRDefault="00EC4B25" w:rsidP="00EC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1204/1003/465</w:t>
            </w:r>
          </w:p>
          <w:p w14:paraId="22183408" w14:textId="52765DB4" w:rsidR="00EC4B25" w:rsidRPr="009F4E03" w:rsidRDefault="00EC4B25" w:rsidP="009F4E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05A8B7" w14:textId="77777777" w:rsidR="002143A0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E408E9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8EEA06A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70B29E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5.500</w:t>
            </w:r>
          </w:p>
          <w:p w14:paraId="053C680E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</w:t>
            </w:r>
          </w:p>
          <w:p w14:paraId="70884E10" w14:textId="429CA638" w:rsidR="00EC4B25" w:rsidRPr="009D6C2D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7AFC0D" w14:textId="77777777" w:rsidR="002143A0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35292B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C1F56E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30D43BC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5.500</w:t>
            </w:r>
          </w:p>
          <w:p w14:paraId="115470A0" w14:textId="77777777" w:rsidR="00EC4B25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</w:t>
            </w:r>
          </w:p>
          <w:p w14:paraId="3827A3E4" w14:textId="66463238" w:rsidR="00EC4B25" w:rsidRPr="009D6C2D" w:rsidRDefault="00EC4B2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  <w:tr w:rsidR="002143A0" w:rsidRPr="00A77182" w14:paraId="6F9514A6" w14:textId="77777777" w:rsidTr="002143A0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43CF17" w14:textId="0F232A3E" w:rsidR="002143A0" w:rsidRPr="009D6C2D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6C9047" w14:textId="77777777" w:rsidR="002143A0" w:rsidRPr="009D6C2D" w:rsidRDefault="002143A0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F0A434" w14:textId="77777777" w:rsidR="002143A0" w:rsidRPr="009D6C2D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1CA500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46D835CF" w14:textId="77777777" w:rsidR="002143A0" w:rsidRPr="009D6C2D" w:rsidRDefault="002143A0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54604F6" w14:textId="620A3B26" w:rsidR="00475E61" w:rsidRDefault="00475E61" w:rsidP="00475E61">
      <w:pPr>
        <w:rPr>
          <w:lang w:val="sr-Latn-RS"/>
        </w:rPr>
      </w:pPr>
    </w:p>
    <w:p w14:paraId="3D8C1C36" w14:textId="0C448190" w:rsidR="00785B3C" w:rsidRDefault="00785B3C" w:rsidP="00475E61">
      <w:pPr>
        <w:rPr>
          <w:lang w:val="sr-Latn-RS"/>
        </w:rPr>
      </w:pPr>
    </w:p>
    <w:p w14:paraId="3B2B252A" w14:textId="3BB64918" w:rsidR="00785B3C" w:rsidRDefault="00785B3C" w:rsidP="00475E61">
      <w:pPr>
        <w:rPr>
          <w:lang w:val="sr-Latn-RS"/>
        </w:rPr>
      </w:pPr>
    </w:p>
    <w:p w14:paraId="5B1EE127" w14:textId="77777777" w:rsidR="00785B3C" w:rsidRDefault="00785B3C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228"/>
        <w:gridCol w:w="1701"/>
        <w:gridCol w:w="1701"/>
        <w:gridCol w:w="1275"/>
        <w:gridCol w:w="1701"/>
        <w:gridCol w:w="1701"/>
        <w:gridCol w:w="1417"/>
        <w:gridCol w:w="1448"/>
      </w:tblGrid>
      <w:tr w:rsidR="00894715" w:rsidRPr="008B7DCD" w14:paraId="0CCA2283" w14:textId="77777777" w:rsidTr="009707AE">
        <w:trPr>
          <w:trHeight w:val="140"/>
        </w:trPr>
        <w:tc>
          <w:tcPr>
            <w:tcW w:w="113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A39377F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12CCB7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C44708F" w14:textId="77777777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89EDCF8" w14:textId="77777777" w:rsidR="00475E61" w:rsidRPr="009D6C2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18FC05A" w14:textId="5D3225AF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2D3279F" w14:textId="67DC8A55" w:rsidR="00475E61" w:rsidRPr="009D6C2D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49A3B9F4" w14:textId="77777777" w:rsidR="00475E61" w:rsidRPr="009D6C2D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921B283" w14:textId="148B7377" w:rsidR="00475E61" w:rsidRPr="009D6C2D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894715" w14:paraId="662A201E" w14:textId="77777777" w:rsidTr="009707AE">
        <w:trPr>
          <w:trHeight w:val="386"/>
        </w:trPr>
        <w:tc>
          <w:tcPr>
            <w:tcW w:w="1139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19AA3AD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64860481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467AED8" w14:textId="77777777" w:rsidR="00E12379" w:rsidRPr="009D6C2D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pct"/>
            <w:vMerge/>
            <w:shd w:val="clear" w:color="auto" w:fill="FFF2CC" w:themeFill="accent4" w:themeFillTint="33"/>
          </w:tcPr>
          <w:p w14:paraId="18AB501D" w14:textId="77777777" w:rsidR="00E12379" w:rsidRPr="009D6C2D" w:rsidRDefault="00E1237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7F2D327C" w14:textId="77777777" w:rsidR="00E12379" w:rsidRPr="009D6C2D" w:rsidRDefault="00E1237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3F6C9F8" w14:textId="77777777" w:rsidR="00E12379" w:rsidRPr="009D6C2D" w:rsidRDefault="00E1237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27DDDC3B" w14:textId="5DE5BF7A" w:rsidR="00E12379" w:rsidRPr="009D6C2D" w:rsidRDefault="00E12379" w:rsidP="00E12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055698A2" w14:textId="2FF3D1A6" w:rsidR="00E12379" w:rsidRPr="009D6C2D" w:rsidRDefault="00E12379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6C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F5889" w14:paraId="1FF988A5" w14:textId="77777777" w:rsidTr="009707AE">
        <w:trPr>
          <w:trHeight w:val="543"/>
        </w:trPr>
        <w:tc>
          <w:tcPr>
            <w:tcW w:w="1139" w:type="pct"/>
            <w:tcBorders>
              <w:left w:val="double" w:sz="4" w:space="0" w:color="auto"/>
            </w:tcBorders>
          </w:tcPr>
          <w:p w14:paraId="791F119C" w14:textId="7C949A4F" w:rsidR="006F5889" w:rsidRPr="003D3680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5.2.1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спровођење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родно осетљиве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анализе стања дигиталних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медијских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компетенција новинара и медијских радника, са препорукама за даље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предузимање мера за њихову реализацију</w:t>
            </w:r>
          </w:p>
        </w:tc>
        <w:tc>
          <w:tcPr>
            <w:tcW w:w="600" w:type="pct"/>
          </w:tcPr>
          <w:p w14:paraId="37F39166" w14:textId="43727B74" w:rsidR="006F5889" w:rsidRPr="001C3FAE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161DB61F" w14:textId="58E1F594" w:rsidR="006F5889" w:rsidRPr="0081040C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ФФНС,</w:t>
            </w:r>
            <w:r w:rsidRPr="008104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450" w:type="pct"/>
          </w:tcPr>
          <w:p w14:paraId="0CE0825B" w14:textId="22B71AAB" w:rsidR="006F5889" w:rsidRPr="00DF110E" w:rsidRDefault="006F5889" w:rsidP="006F5889"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50251699" w14:textId="77777777" w:rsidR="003814AA" w:rsidRPr="003814AA" w:rsidRDefault="003814AA" w:rsidP="00381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BF58E4A" w14:textId="7F2F3273" w:rsidR="006F5889" w:rsidRPr="003814AA" w:rsidRDefault="006F5889" w:rsidP="006F588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36606D52" w14:textId="4FBE93D0" w:rsidR="006F5889" w:rsidRPr="00260EA7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260EA7"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260E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64DDB031" w14:textId="7AF8585E" w:rsidR="006F5889" w:rsidRPr="00FA7EB8" w:rsidRDefault="006F5889" w:rsidP="006F5889">
            <w:pPr>
              <w:jc w:val="center"/>
              <w:rPr>
                <w:lang w:val="sr-Cyrl-RS"/>
              </w:rPr>
            </w:pPr>
          </w:p>
        </w:tc>
        <w:tc>
          <w:tcPr>
            <w:tcW w:w="511" w:type="pct"/>
          </w:tcPr>
          <w:p w14:paraId="27BD307A" w14:textId="68C22452" w:rsidR="006F5889" w:rsidRDefault="006F5889" w:rsidP="006F5889">
            <w:pPr>
              <w:jc w:val="center"/>
            </w:pPr>
          </w:p>
        </w:tc>
      </w:tr>
      <w:tr w:rsidR="006F5889" w14:paraId="049C00E0" w14:textId="77777777" w:rsidTr="009707AE">
        <w:trPr>
          <w:trHeight w:val="50"/>
        </w:trPr>
        <w:tc>
          <w:tcPr>
            <w:tcW w:w="1139" w:type="pct"/>
            <w:tcBorders>
              <w:left w:val="double" w:sz="4" w:space="0" w:color="auto"/>
            </w:tcBorders>
          </w:tcPr>
          <w:p w14:paraId="42FBF0FE" w14:textId="12F02109" w:rsidR="006F5889" w:rsidRPr="00AC5E3A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5.2.2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подршка увођењу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нових предмета, које у фокусу имају дигиталне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медијске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компетенције, у оквиру формалног образовања новинара</w:t>
            </w:r>
          </w:p>
        </w:tc>
        <w:tc>
          <w:tcPr>
            <w:tcW w:w="600" w:type="pct"/>
          </w:tcPr>
          <w:p w14:paraId="56590BF3" w14:textId="75CD00C2" w:rsidR="006F5889" w:rsidRPr="001C3FAE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</w:p>
        </w:tc>
        <w:tc>
          <w:tcPr>
            <w:tcW w:w="600" w:type="pct"/>
          </w:tcPr>
          <w:p w14:paraId="2F7F4F7E" w14:textId="2FFFEB42" w:rsidR="006F5889" w:rsidRPr="005027D1" w:rsidRDefault="006F5889" w:rsidP="006F5889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8B7D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14:paraId="312C54A7" w14:textId="0E9EC7B2" w:rsidR="006F5889" w:rsidRPr="003D614E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АВУ</w:t>
            </w:r>
          </w:p>
        </w:tc>
        <w:tc>
          <w:tcPr>
            <w:tcW w:w="450" w:type="pct"/>
          </w:tcPr>
          <w:p w14:paraId="0CB84950" w14:textId="3210C313" w:rsidR="006F5889" w:rsidRPr="00DF110E" w:rsidRDefault="006F5889" w:rsidP="006F5889"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014BFA8B" w14:textId="77777777" w:rsidR="006F5889" w:rsidRPr="003814AA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4E12FD9" w14:textId="6BA149CB" w:rsidR="006F5889" w:rsidRPr="003814AA" w:rsidRDefault="006F5889" w:rsidP="006F588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3B609C6A" w14:textId="77777777" w:rsidR="006F5889" w:rsidRPr="00DD3D52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2005/0012/424</w:t>
            </w:r>
          </w:p>
          <w:p w14:paraId="1DF54AA3" w14:textId="0924D3D7" w:rsidR="006F5889" w:rsidRDefault="004B2E0A" w:rsidP="006F5889"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4E7D47E2" w14:textId="081BD995" w:rsidR="006F5889" w:rsidRPr="00601998" w:rsidRDefault="006F5889" w:rsidP="006F5889">
            <w:pPr>
              <w:jc w:val="center"/>
              <w:rPr>
                <w:lang w:val="sr-Cyrl-RS"/>
              </w:rPr>
            </w:pPr>
          </w:p>
        </w:tc>
        <w:tc>
          <w:tcPr>
            <w:tcW w:w="511" w:type="pct"/>
          </w:tcPr>
          <w:p w14:paraId="373B9A52" w14:textId="246314A6" w:rsidR="006F5889" w:rsidRDefault="006F5889" w:rsidP="006F5889">
            <w:pPr>
              <w:jc w:val="center"/>
            </w:pPr>
          </w:p>
        </w:tc>
      </w:tr>
      <w:tr w:rsidR="009707AE" w14:paraId="6D38AE2B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</w:tcPr>
          <w:p w14:paraId="6FDA56FB" w14:textId="207B0245" w:rsidR="00E12379" w:rsidRPr="00477185" w:rsidRDefault="00E12379" w:rsidP="00C1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5.2.3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креирање и реализација континуираних програма неформалне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обуке за медије и новинаре у вези са дигиталним</w:t>
            </w: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медијским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компетенцијама и информационом </w:t>
            </w:r>
            <w:r w:rsidRPr="00C47847">
              <w:rPr>
                <w:rFonts w:ascii="Times New Roman" w:hAnsi="Times New Roman" w:cs="Times New Roman"/>
                <w:sz w:val="24"/>
                <w:szCs w:val="24"/>
              </w:rPr>
              <w:t xml:space="preserve">писменошћу </w:t>
            </w:r>
          </w:p>
        </w:tc>
        <w:tc>
          <w:tcPr>
            <w:tcW w:w="600" w:type="pct"/>
          </w:tcPr>
          <w:p w14:paraId="2647D192" w14:textId="0CF085EB" w:rsidR="00E12379" w:rsidRPr="0081040C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2C3FA794" w14:textId="631B6202" w:rsidR="00E12379" w:rsidRPr="00E009AC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 органи јавне власти који расписују конкурсе</w:t>
            </w: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, Мисија ОЕБС-а</w:t>
            </w:r>
            <w:r w:rsidRPr="00A040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9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450" w:type="pct"/>
          </w:tcPr>
          <w:p w14:paraId="210CB4EE" w14:textId="330BEE4B" w:rsidR="00E12379" w:rsidRPr="00DF110E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A591618" w14:textId="6BF0D197" w:rsidR="00E12379" w:rsidRPr="003814AA" w:rsidRDefault="00E12379" w:rsidP="00EE6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0A588AB" w14:textId="77777777" w:rsidR="000E60E3" w:rsidRPr="003814AA" w:rsidRDefault="000E60E3" w:rsidP="00EE6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AAC9D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29D091EE" w14:textId="6D610530" w:rsidR="00E12379" w:rsidRPr="003814AA" w:rsidRDefault="00E12379" w:rsidP="00EC4A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4BD50A2F" w14:textId="667E18FE" w:rsidR="00E12379" w:rsidRP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</w:tc>
        <w:tc>
          <w:tcPr>
            <w:tcW w:w="500" w:type="pct"/>
          </w:tcPr>
          <w:p w14:paraId="2DE890AE" w14:textId="5E4CA0E2" w:rsidR="00E12379" w:rsidRPr="00A0400F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511" w:type="pct"/>
          </w:tcPr>
          <w:p w14:paraId="4E033C9A" w14:textId="649BF465" w:rsidR="00E12379" w:rsidRPr="00A0400F" w:rsidRDefault="00E12379" w:rsidP="008A7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9707AE" w14:paraId="563B4625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</w:tcPr>
          <w:p w14:paraId="5BABC330" w14:textId="77777777" w:rsidR="00E12379" w:rsidRDefault="00E12379" w:rsidP="008E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обука медијских радника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о  ефикасним начинима креирања</w:t>
            </w:r>
            <w:r w:rsidR="00E036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коришћења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архива дигиталних фотографија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других медијских садржаја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>које на стандардизован начин олакшавају употребу, претраживање, проверу и контролу употребе дигиталних фотографија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других медијских садржаја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CE08F" w14:textId="2D742492" w:rsidR="00DD3D52" w:rsidRDefault="00DD3D52" w:rsidP="008E507A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0D7FD007" w14:textId="03C88EB4" w:rsidR="00E12379" w:rsidRPr="008E507A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7B5C5C9A" w14:textId="55FCCAFB" w:rsidR="00E12379" w:rsidRPr="008E507A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7A">
              <w:rPr>
                <w:rFonts w:ascii="Times New Roman" w:hAnsi="Times New Roman" w:cs="Times New Roman"/>
                <w:sz w:val="24"/>
                <w:szCs w:val="24"/>
              </w:rPr>
              <w:t>Сви органи јавне власти који 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  <w:r w:rsidRPr="008E507A">
              <w:rPr>
                <w:rFonts w:ascii="Times New Roman" w:hAnsi="Times New Roman" w:cs="Times New Roman"/>
                <w:sz w:val="24"/>
                <w:szCs w:val="24"/>
              </w:rPr>
              <w:t>исују конкурсе</w:t>
            </w:r>
          </w:p>
        </w:tc>
        <w:tc>
          <w:tcPr>
            <w:tcW w:w="450" w:type="pct"/>
          </w:tcPr>
          <w:p w14:paraId="21598BC4" w14:textId="12F75EAB" w:rsidR="00E12379" w:rsidRPr="00A0400F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7D352DB6" w14:textId="77777777" w:rsidR="00E12379" w:rsidRPr="003814AA" w:rsidRDefault="00E12379" w:rsidP="00E1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3538F96" w14:textId="50AF5FAF" w:rsidR="00E12379" w:rsidRPr="003814AA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37B81581" w14:textId="7AF3A0D8" w:rsidR="00E12379" w:rsidRPr="00E12379" w:rsidRDefault="00E12379" w:rsidP="007511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</w:tc>
        <w:tc>
          <w:tcPr>
            <w:tcW w:w="500" w:type="pct"/>
          </w:tcPr>
          <w:p w14:paraId="0EB05554" w14:textId="36F03940" w:rsidR="00E12379" w:rsidRPr="00A0400F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511" w:type="pct"/>
          </w:tcPr>
          <w:p w14:paraId="1DC629B8" w14:textId="6D8E934B" w:rsidR="00E12379" w:rsidRPr="00A0400F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F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6F5889" w14:paraId="636D48FA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</w:tcPr>
          <w:p w14:paraId="0B77928A" w14:textId="584631FC" w:rsidR="006F5889" w:rsidRPr="00AC5E3A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B03">
              <w:rPr>
                <w:rFonts w:ascii="Times New Roman" w:hAnsi="Times New Roman"/>
                <w:sz w:val="24"/>
                <w:szCs w:val="24"/>
              </w:rPr>
              <w:t xml:space="preserve">одржавање обука за 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запослене у </w:t>
            </w:r>
            <w:r w:rsidR="00301B03">
              <w:rPr>
                <w:rFonts w:ascii="Times New Roman" w:hAnsi="Times New Roman"/>
                <w:sz w:val="24"/>
                <w:szCs w:val="24"/>
              </w:rPr>
              <w:t>јавн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>ој</w:t>
            </w:r>
            <w:r w:rsidR="00301B03">
              <w:rPr>
                <w:rFonts w:ascii="Times New Roman" w:hAnsi="Times New Roman"/>
                <w:sz w:val="24"/>
                <w:szCs w:val="24"/>
              </w:rPr>
              <w:t xml:space="preserve"> управ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>и на теме</w:t>
            </w:r>
            <w:r w:rsidR="00301B03">
              <w:rPr>
                <w:rFonts w:ascii="Times New Roman" w:hAnsi="Times New Roman"/>
                <w:sz w:val="24"/>
                <w:szCs w:val="24"/>
              </w:rPr>
              <w:t xml:space="preserve"> е-управ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301B03">
              <w:rPr>
                <w:rFonts w:ascii="Times New Roman" w:hAnsi="Times New Roman"/>
                <w:sz w:val="24"/>
                <w:szCs w:val="24"/>
              </w:rPr>
              <w:t>,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медијске писмености,</w:t>
            </w:r>
            <w:r w:rsidR="00301B03">
              <w:rPr>
                <w:rFonts w:ascii="Times New Roman" w:hAnsi="Times New Roman"/>
                <w:sz w:val="24"/>
                <w:szCs w:val="24"/>
              </w:rPr>
              <w:t xml:space="preserve"> објављивање података у open data формату, однос</w:t>
            </w:r>
            <w:r w:rsidR="00301B03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301B03">
              <w:rPr>
                <w:rFonts w:ascii="Times New Roman" w:hAnsi="Times New Roman"/>
                <w:sz w:val="24"/>
                <w:szCs w:val="24"/>
              </w:rPr>
              <w:t xml:space="preserve"> са јавношћу</w:t>
            </w:r>
          </w:p>
        </w:tc>
        <w:tc>
          <w:tcPr>
            <w:tcW w:w="600" w:type="pct"/>
          </w:tcPr>
          <w:p w14:paraId="053D60F9" w14:textId="511FB6B8" w:rsidR="006F5889" w:rsidRPr="008B7DCD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НАЈУ</w:t>
            </w:r>
          </w:p>
        </w:tc>
        <w:tc>
          <w:tcPr>
            <w:tcW w:w="600" w:type="pct"/>
          </w:tcPr>
          <w:p w14:paraId="7AD9AF88" w14:textId="5A9F5870" w:rsidR="006F5889" w:rsidRPr="008B7DCD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КИТеУ</w:t>
            </w:r>
          </w:p>
        </w:tc>
        <w:tc>
          <w:tcPr>
            <w:tcW w:w="450" w:type="pct"/>
          </w:tcPr>
          <w:p w14:paraId="5571BE59" w14:textId="77777777" w:rsidR="006F5889" w:rsidRDefault="006F5889" w:rsidP="006F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75D579E2" w14:textId="7033787A" w:rsidR="006F5889" w:rsidRPr="00A0400F" w:rsidRDefault="006F5889" w:rsidP="006F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F2AD177" w14:textId="77777777" w:rsidR="003814AA" w:rsidRPr="003814AA" w:rsidRDefault="003814AA" w:rsidP="00381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9B1B8DB" w14:textId="1854812F" w:rsidR="006F5889" w:rsidRPr="003814AA" w:rsidRDefault="006F5889" w:rsidP="006F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520D76CF" w14:textId="56789501" w:rsidR="006F5889" w:rsidRPr="00260EA7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0615/0001/411,412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65578854" w14:textId="611C4023" w:rsidR="006F5889" w:rsidRDefault="006F5889" w:rsidP="006F5889">
            <w:pPr>
              <w:jc w:val="center"/>
            </w:pPr>
            <w:r w:rsidRPr="00A724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11" w:type="pct"/>
          </w:tcPr>
          <w:p w14:paraId="6A15DA86" w14:textId="13D55B8E" w:rsidR="006F5889" w:rsidRDefault="006F5889" w:rsidP="006F5889">
            <w:pPr>
              <w:jc w:val="center"/>
            </w:pPr>
            <w:r w:rsidRPr="00A724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9707AE" w14:paraId="6E78F6F7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  <w:shd w:val="clear" w:color="auto" w:fill="auto"/>
          </w:tcPr>
          <w:p w14:paraId="2869ACCC" w14:textId="5CF119D2" w:rsidR="00E12379" w:rsidRPr="00F556C2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56C2">
              <w:rPr>
                <w:rFonts w:ascii="Times New Roman" w:hAnsi="Times New Roman" w:cs="Times New Roman"/>
                <w:sz w:val="24"/>
                <w:szCs w:val="24"/>
              </w:rPr>
              <w:t xml:space="preserve">5.2.6.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556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бјављивање података </w:t>
            </w:r>
            <w:r w:rsidRPr="00F556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насталих у систему јавног информисања у отвореном, машински читљивом формату, на националном Порталу отворених података </w:t>
            </w:r>
            <w:r w:rsidRPr="00F556C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https://data.gov.rs/sr</w:t>
            </w:r>
          </w:p>
        </w:tc>
        <w:tc>
          <w:tcPr>
            <w:tcW w:w="600" w:type="pct"/>
            <w:shd w:val="clear" w:color="auto" w:fill="auto"/>
          </w:tcPr>
          <w:p w14:paraId="7916E09A" w14:textId="7F021B86" w:rsidR="00E12379" w:rsidRPr="001511D3" w:rsidRDefault="00F23D0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1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 w:rsidRPr="00151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  <w:shd w:val="clear" w:color="auto" w:fill="auto"/>
          </w:tcPr>
          <w:p w14:paraId="7DB3739F" w14:textId="450DE1DA" w:rsidR="00E12379" w:rsidRPr="001511D3" w:rsidRDefault="00F23D05" w:rsidP="00A82A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11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КИТеУ</w:t>
            </w:r>
          </w:p>
        </w:tc>
        <w:tc>
          <w:tcPr>
            <w:tcW w:w="450" w:type="pct"/>
            <w:shd w:val="clear" w:color="auto" w:fill="auto"/>
          </w:tcPr>
          <w:p w14:paraId="68678861" w14:textId="0D188037" w:rsidR="00E12379" w:rsidRPr="00DF110E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2025</w:t>
            </w:r>
          </w:p>
        </w:tc>
        <w:tc>
          <w:tcPr>
            <w:tcW w:w="600" w:type="pct"/>
            <w:shd w:val="clear" w:color="auto" w:fill="auto"/>
          </w:tcPr>
          <w:p w14:paraId="56DA4DA4" w14:textId="77777777" w:rsidR="00DD3D52" w:rsidRPr="003814AA" w:rsidRDefault="00DD3D52" w:rsidP="00DD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01-Буџет </w:t>
            </w: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Републике Србије</w:t>
            </w:r>
          </w:p>
          <w:p w14:paraId="66E7E78C" w14:textId="24AA3794" w:rsidR="00E12379" w:rsidRPr="00F556C2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shd w:val="clear" w:color="auto" w:fill="auto"/>
          </w:tcPr>
          <w:p w14:paraId="69AADECB" w14:textId="72113E58" w:rsidR="00E12379" w:rsidRPr="00260EA7" w:rsidRDefault="00F23D05" w:rsidP="00AF5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1204/0012/411</w:t>
            </w: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  <w:shd w:val="clear" w:color="auto" w:fill="auto"/>
          </w:tcPr>
          <w:p w14:paraId="261EE00B" w14:textId="77777777" w:rsidR="00E12379" w:rsidRPr="00F556C2" w:rsidRDefault="00E12379" w:rsidP="008A79EB"/>
        </w:tc>
        <w:tc>
          <w:tcPr>
            <w:tcW w:w="511" w:type="pct"/>
            <w:shd w:val="clear" w:color="auto" w:fill="auto"/>
          </w:tcPr>
          <w:p w14:paraId="0985D63F" w14:textId="77777777" w:rsidR="00E12379" w:rsidRPr="00F556C2" w:rsidRDefault="00E12379" w:rsidP="008A79EB"/>
        </w:tc>
      </w:tr>
      <w:tr w:rsidR="006F5889" w14:paraId="5E11601C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</w:tcPr>
          <w:p w14:paraId="289D2070" w14:textId="1E2E1862" w:rsidR="006F5889" w:rsidRPr="00AC5E3A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747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D4E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8B41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8B41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подстицати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креирање</w:t>
            </w:r>
            <w:r w:rsidRPr="008B4192">
              <w:rPr>
                <w:rFonts w:ascii="Times New Roman" w:hAnsi="Times New Roman" w:cs="Times New Roman"/>
                <w:sz w:val="24"/>
                <w:szCs w:val="24"/>
              </w:rPr>
              <w:t xml:space="preserve"> вебинара и апликација за мобилне телефоне који би били бесплатни за коришћење а служили подстицању/разумевању медијске и информационе писмености</w:t>
            </w:r>
            <w:r w:rsidRPr="008B41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медијском окружењу</w:t>
            </w:r>
          </w:p>
        </w:tc>
        <w:tc>
          <w:tcPr>
            <w:tcW w:w="600" w:type="pct"/>
          </w:tcPr>
          <w:p w14:paraId="2EF2230F" w14:textId="27FAD45F" w:rsidR="006F5889" w:rsidRPr="00A0400F" w:rsidRDefault="006F5889" w:rsidP="006F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1A37BD09" w14:textId="38B88BC0" w:rsidR="006F5889" w:rsidRPr="008E507A" w:rsidRDefault="006F5889" w:rsidP="006F58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450" w:type="pct"/>
          </w:tcPr>
          <w:p w14:paraId="675BB9CA" w14:textId="1BA6A14F" w:rsidR="006F5889" w:rsidRPr="00DF110E" w:rsidRDefault="006F5889" w:rsidP="006F5889"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2A9B0AF5" w14:textId="77777777" w:rsidR="00DD3D52" w:rsidRPr="003814AA" w:rsidRDefault="00DD3D52" w:rsidP="00DD3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4F36B13" w14:textId="72F6AACA" w:rsidR="006F5889" w:rsidRDefault="006F5889" w:rsidP="006F5889"/>
        </w:tc>
        <w:tc>
          <w:tcPr>
            <w:tcW w:w="600" w:type="pct"/>
          </w:tcPr>
          <w:p w14:paraId="495F98EF" w14:textId="65620ECA" w:rsidR="006F5889" w:rsidRPr="00260EA7" w:rsidRDefault="006F5889" w:rsidP="006F5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="004B2E0A" w:rsidRP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4DA0F68F" w14:textId="0C41A00C" w:rsidR="006F5889" w:rsidRDefault="006F5889" w:rsidP="006F5889">
            <w:pPr>
              <w:jc w:val="center"/>
            </w:pPr>
            <w:r w:rsidRPr="00644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11" w:type="pct"/>
          </w:tcPr>
          <w:p w14:paraId="331F97DA" w14:textId="4CA5A3E1" w:rsidR="006F5889" w:rsidRDefault="006F5889" w:rsidP="006F5889">
            <w:pPr>
              <w:jc w:val="center"/>
            </w:pPr>
            <w:r w:rsidRPr="00644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9707AE" w14:paraId="395D14AC" w14:textId="77777777" w:rsidTr="000E60E3">
        <w:trPr>
          <w:trHeight w:val="2216"/>
        </w:trPr>
        <w:tc>
          <w:tcPr>
            <w:tcW w:w="1139" w:type="pct"/>
            <w:tcBorders>
              <w:left w:val="double" w:sz="4" w:space="0" w:color="auto"/>
            </w:tcBorders>
          </w:tcPr>
          <w:p w14:paraId="63F93024" w14:textId="7CE8F9BB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организација тематских семинара, конференција и дебата</w:t>
            </w:r>
          </w:p>
          <w:p w14:paraId="4C1EF8E5" w14:textId="5B3F5769" w:rsidR="00E12379" w:rsidRPr="002D4941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867" w14:textId="04C5986B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267E4D" w14:textId="77777777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B7501E9" w14:textId="23C807B9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286DDCD9" w14:textId="014584C3" w:rsidR="00E12379" w:rsidRPr="00C12A47" w:rsidRDefault="001D4B3B" w:rsidP="00C1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  <w:p w14:paraId="3C818138" w14:textId="19BE4188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C9EF" w14:textId="0E23B343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83A" w14:textId="5793D61A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8256" w14:textId="77777777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16A8" w14:textId="77777777" w:rsid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83A7" w14:textId="63C22935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717F2C79" w14:textId="7029FDE3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Сви органи јавне власти који ра</w:t>
            </w:r>
            <w:r w:rsidRPr="003D13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</w:t>
            </w: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исују конкурсе, Мисија ОЕБС-а</w:t>
            </w:r>
          </w:p>
          <w:p w14:paraId="1B879354" w14:textId="77777777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E3EE" w14:textId="3B2BCF57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6DA1DA3" w14:textId="7EF725B7" w:rsidR="00E12379" w:rsidRPr="00DF110E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F11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F110E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503DF9F6" w14:textId="74AB3E09" w:rsidR="00E12379" w:rsidRPr="00DF110E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E025" w14:textId="59DED577" w:rsidR="00E12379" w:rsidRPr="00DF110E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10E5" w14:textId="0184F2CB" w:rsidR="00E12379" w:rsidRPr="00DF110E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01CD" w14:textId="77777777" w:rsidR="00E12379" w:rsidRPr="00DF110E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4AF96B8B" w14:textId="174D124A" w:rsidR="00BC35C7" w:rsidRPr="00DD3D52" w:rsidRDefault="00BC35C7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2C3593C" w14:textId="3B8F8FC6" w:rsidR="00AE32D9" w:rsidRPr="00DD3D52" w:rsidRDefault="00AE32D9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504E7" w14:textId="24F1B377" w:rsidR="00E12379" w:rsidRPr="00E1773F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00" w:type="pct"/>
          </w:tcPr>
          <w:p w14:paraId="17E3B18A" w14:textId="6F6E75E7" w:rsidR="00E12379" w:rsidRP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/424</w:t>
            </w:r>
          </w:p>
          <w:p w14:paraId="102DE69D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65B8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2EA1" w14:textId="77777777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9EA7" w14:textId="77777777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9AD5" w14:textId="4D79FED3" w:rsidR="000E60E3" w:rsidRPr="000E60E3" w:rsidRDefault="000E60E3" w:rsidP="000E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94270D1" w14:textId="6BCFD46D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  <w:p w14:paraId="108178FE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B99D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C14C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C9BD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5290" w14:textId="300949E9" w:rsidR="00E12379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4330" w14:textId="77777777" w:rsidR="00E12379" w:rsidRPr="00601FF1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04A378AB" w14:textId="547C19C6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  <w:p w14:paraId="1AFB5114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EA6A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2658A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C59B9" w14:textId="77777777" w:rsidR="00E12379" w:rsidRPr="00601FF1" w:rsidRDefault="00E12379" w:rsidP="006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AE" w14:paraId="1202EDDD" w14:textId="77777777" w:rsidTr="009707AE">
        <w:trPr>
          <w:trHeight w:val="140"/>
        </w:trPr>
        <w:tc>
          <w:tcPr>
            <w:tcW w:w="1139" w:type="pct"/>
            <w:tcBorders>
              <w:left w:val="double" w:sz="4" w:space="0" w:color="auto"/>
            </w:tcBorders>
          </w:tcPr>
          <w:p w14:paraId="7F0420FF" w14:textId="0B96108B" w:rsidR="00E12379" w:rsidRPr="00AC5E3A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E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t xml:space="preserve"> кроз конкурсе за унапређивање професионалних и етичких стандарда у области јавног информисања на републичком и покрајинском нивоу </w:t>
            </w:r>
            <w:r w:rsidRPr="00AC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унапређивати дигиталну транзицију традиционалних медија</w:t>
            </w:r>
          </w:p>
        </w:tc>
        <w:tc>
          <w:tcPr>
            <w:tcW w:w="600" w:type="pct"/>
          </w:tcPr>
          <w:p w14:paraId="5C72D0C5" w14:textId="46B3B23A" w:rsidR="00E12379" w:rsidRPr="00CC506C" w:rsidRDefault="001D4B3B" w:rsidP="008A79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3BBFF267" w14:textId="439F967C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 органи јавне власти који расписују конкурсе</w:t>
            </w:r>
          </w:p>
          <w:p w14:paraId="5C5CE70A" w14:textId="73185C39" w:rsidR="00E12379" w:rsidRDefault="00E12379" w:rsidP="00396C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96DEA3" w14:textId="77777777" w:rsidR="00E12379" w:rsidRPr="00396C37" w:rsidRDefault="00E12379" w:rsidP="00396C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pct"/>
          </w:tcPr>
          <w:p w14:paraId="4DC33548" w14:textId="1F1E7808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6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08046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D9FA037" w14:textId="77777777" w:rsidR="00BC35C7" w:rsidRPr="00DD3D52" w:rsidRDefault="00BC35C7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5314F752" w14:textId="102FA17A" w:rsidR="00E12379" w:rsidRPr="00DD3D52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76DC" w14:textId="0E3C3803" w:rsidR="00C21A11" w:rsidRPr="00DD3D52" w:rsidRDefault="00C21A11" w:rsidP="00C21A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01-Буџет </w:t>
            </w:r>
            <w:r w:rsidRPr="00DD3D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 Војводина</w:t>
            </w:r>
          </w:p>
          <w:p w14:paraId="2168EE15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B1A6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3737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FB54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F7EB" w14:textId="77777777" w:rsidR="00E12379" w:rsidRPr="00601FF1" w:rsidRDefault="00E12379" w:rsidP="0008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1068CCF1" w14:textId="7BAE0D6F" w:rsidR="00E12379" w:rsidRP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/481</w:t>
            </w:r>
          </w:p>
          <w:p w14:paraId="4DFBECA9" w14:textId="3171B4A9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BD6" w14:textId="2D44524C" w:rsidR="005C0F0A" w:rsidRDefault="005C0F0A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06A0" w14:textId="77777777" w:rsidR="005C0F0A" w:rsidRDefault="005C0F0A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FCAC" w14:textId="66BC6789" w:rsidR="002A6C6D" w:rsidRDefault="002A6C6D" w:rsidP="002A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1204/1003/465</w:t>
            </w:r>
          </w:p>
          <w:p w14:paraId="6DD5BE09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3A94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B0BE" w14:textId="31DF2A15" w:rsidR="00E12379" w:rsidRPr="003D13C7" w:rsidRDefault="00E12379" w:rsidP="00CB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DF4C7D4" w14:textId="50E1AD0E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2.000</w:t>
            </w:r>
          </w:p>
          <w:p w14:paraId="1FC13EFF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DD5D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0D4E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D703" w14:textId="77777777" w:rsidR="00C21A11" w:rsidRPr="003D13C7" w:rsidRDefault="00C21A11" w:rsidP="00C2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  <w:p w14:paraId="18D8AAD8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3950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30FA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C4F9" w14:textId="77777777" w:rsidR="00E12379" w:rsidRPr="00601FF1" w:rsidRDefault="00E12379" w:rsidP="00CB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6323ED85" w14:textId="3D648493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2.000</w:t>
            </w:r>
          </w:p>
          <w:p w14:paraId="06C4EB95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15D8" w14:textId="77777777" w:rsidR="00E12379" w:rsidRPr="003D13C7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EB4F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9CB8" w14:textId="77777777" w:rsidR="00C21A11" w:rsidRPr="003D13C7" w:rsidRDefault="00C21A11" w:rsidP="00C2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C7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  <w:p w14:paraId="5465CCBB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2D8B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F770" w14:textId="77777777" w:rsidR="00E12379" w:rsidRDefault="00E12379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A6FB" w14:textId="77777777" w:rsidR="00E12379" w:rsidRPr="00601FF1" w:rsidRDefault="00E12379" w:rsidP="00CB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D33BD" w14:textId="678C2F9D" w:rsidR="005232AC" w:rsidRDefault="005232AC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556"/>
        <w:gridCol w:w="1559"/>
        <w:gridCol w:w="993"/>
        <w:gridCol w:w="1559"/>
        <w:gridCol w:w="2203"/>
      </w:tblGrid>
      <w:tr w:rsidR="00475E61" w:rsidRPr="008B7DCD" w14:paraId="41522424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2E959F7" w14:textId="77777777" w:rsidR="00561630" w:rsidRPr="00104CBF" w:rsidRDefault="001C3E6C" w:rsidP="00561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5.3</w:t>
            </w:r>
            <w:r w:rsidR="00561630"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Унапређена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информациона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медијском окружењу</w:t>
            </w:r>
          </w:p>
          <w:p w14:paraId="3FB5ED01" w14:textId="2DC95774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5E61" w:rsidRPr="008B7DCD" w14:paraId="71DA1EBC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7415EAF" w14:textId="74D44164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мере: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408F623A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7DA1738" w14:textId="2F5BC526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104CBF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4B9A22C" w14:textId="7812D3F6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A626C1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8031D8" w:rsidRPr="008B7DCD" w14:paraId="7FA3A236" w14:textId="77777777" w:rsidTr="003E3045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7B828A8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EFC89D9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49413B59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68EA64A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98E4060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1484E09" w14:textId="77777777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01E3818" w14:textId="041613DD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2024.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години </w:t>
            </w:r>
          </w:p>
          <w:p w14:paraId="4DFEE1AC" w14:textId="5E04C114" w:rsidR="008031D8" w:rsidRPr="006C6A22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2474DA" w14:textId="4925DB23" w:rsidR="008031D8" w:rsidRPr="00104CBF" w:rsidRDefault="008031D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F271AE" w:rsidRPr="00DF0431" w14:paraId="5542B98B" w14:textId="77777777" w:rsidTr="003E3045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92FBB6" w14:textId="08D88EAF" w:rsidR="00F271AE" w:rsidRPr="00561630" w:rsidRDefault="00F271AE" w:rsidP="00F271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успостављени механизми за бољу информациону безбедност грађана</w:t>
            </w: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медијском окружењу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6E9DDC" w14:textId="74C3D24E" w:rsidR="00F271AE" w:rsidRDefault="00F271AE" w:rsidP="00F271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Не </w:t>
            </w:r>
          </w:p>
          <w:p w14:paraId="78CF45F6" w14:textId="14AAD49F" w:rsidR="00F271AE" w:rsidRPr="00B45632" w:rsidRDefault="00F271AE" w:rsidP="00F271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177C3E" w14:textId="77777777" w:rsidR="00F271AE" w:rsidRDefault="00F271AE" w:rsidP="00F2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Сајт ЦЕРТа/препоруке и обавештења</w:t>
            </w:r>
          </w:p>
          <w:p w14:paraId="1EACB214" w14:textId="1F955051" w:rsidR="00F271AE" w:rsidRPr="00A85728" w:rsidRDefault="00F271AE" w:rsidP="00F2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Платформа за безбеднији клик</w:t>
            </w:r>
          </w:p>
          <w:p w14:paraId="42BBEE32" w14:textId="498690A6" w:rsidR="00F271AE" w:rsidRPr="00A85728" w:rsidRDefault="00F271AE" w:rsidP="00F2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ADC982" w14:textId="654101F5" w:rsidR="00F271AE" w:rsidRPr="00F271AE" w:rsidRDefault="00F271AE" w:rsidP="00F2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1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1855CC" w14:textId="72C04A25" w:rsidR="00F271AE" w:rsidRPr="006C6A22" w:rsidRDefault="00F271AE" w:rsidP="00F27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Latn-RS"/>
              </w:rPr>
            </w:pPr>
            <w:r w:rsidRPr="00C006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C0067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733D74" w14:textId="504A725A" w:rsidR="00F271AE" w:rsidRPr="00DF0431" w:rsidRDefault="00F271AE" w:rsidP="00F271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2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096A61" w14:textId="5311C268" w:rsidR="00F271AE" w:rsidRPr="00DF0431" w:rsidRDefault="00F271AE" w:rsidP="00F271A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2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6C6A22" w:rsidRPr="00DF0431" w14:paraId="357E8994" w14:textId="77777777" w:rsidTr="003E3045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880012" w14:textId="0CC0218B" w:rsidR="006C6A22" w:rsidRPr="00561630" w:rsidRDefault="006C6A2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0">
              <w:rPr>
                <w:rFonts w:ascii="Times New Roman" w:hAnsi="Times New Roman" w:cs="Times New Roman"/>
                <w:sz w:val="24"/>
                <w:szCs w:val="24"/>
              </w:rPr>
              <w:t>број рализованих кампања, програма и прилога усмерених на транспарентност правила о приватности у медијима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D77B489" w14:textId="76879D59" w:rsidR="006C6A22" w:rsidRPr="00B45632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455F1AA" w14:textId="11B76F40" w:rsidR="006C6A22" w:rsidRPr="00B45632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7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370829" w:rsidRPr="00B97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МТИ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24F761" w14:textId="001E8FB4" w:rsidR="006C6A22" w:rsidRPr="00F35D6B" w:rsidRDefault="001511D3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5D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532F804" w14:textId="374CEC61" w:rsidR="006C6A22" w:rsidRPr="00B9716C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7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B971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5DCE1E" w14:textId="77777777" w:rsidR="006C6A22" w:rsidRPr="00DF0431" w:rsidRDefault="006C6A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B94AFC" w14:textId="77777777" w:rsidR="006C6A22" w:rsidRPr="00DF0431" w:rsidRDefault="006C6A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C6A22" w:rsidRPr="00DF0431" w14:paraId="6BB5C937" w14:textId="77777777" w:rsidTr="003E3045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819365D" w14:textId="53208C2C" w:rsidR="006C6A22" w:rsidRPr="00561630" w:rsidRDefault="006C6A2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61630">
              <w:rPr>
                <w:rFonts w:ascii="Times New Roman" w:hAnsi="Times New Roman" w:cs="Times New Roman"/>
                <w:sz w:val="24"/>
                <w:szCs w:val="24"/>
              </w:rPr>
              <w:t>број реализованих кампања у којима ће медији правила о коришћењу новинарских текстова и фотографија као ауторских дела учинити транспарентнијим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475185" w14:textId="616D6E29" w:rsidR="006C6A22" w:rsidRPr="00B45632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D0F3CF3" w14:textId="72A579C1" w:rsidR="006C6A22" w:rsidRPr="00B45632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 </w:t>
            </w:r>
            <w:r w:rsidR="00211A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CA203C1" w14:textId="3DE494FB" w:rsidR="006C6A22" w:rsidRPr="00F35D6B" w:rsidRDefault="001511D3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  <w:r w:rsidR="00172995" w:rsidRPr="00F35D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E76D5E9" w14:textId="31838B37" w:rsidR="006C6A22" w:rsidRPr="00B9716C" w:rsidRDefault="006C6A22" w:rsidP="00477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7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B971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794ABB" w14:textId="77777777" w:rsidR="006C6A22" w:rsidRPr="00DF0431" w:rsidRDefault="006C6A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34B94E" w14:textId="77777777" w:rsidR="006C6A22" w:rsidRPr="00DF0431" w:rsidRDefault="006C6A22" w:rsidP="0047718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BD4ED13" w14:textId="39E66DA3" w:rsidR="00475E61" w:rsidRDefault="00475E61" w:rsidP="00475E61">
      <w:pPr>
        <w:rPr>
          <w:lang w:val="sr-Latn-RS"/>
        </w:rPr>
      </w:pPr>
    </w:p>
    <w:p w14:paraId="5808C71A" w14:textId="036C6268" w:rsidR="00D73C25" w:rsidRDefault="00D73C25" w:rsidP="00475E61">
      <w:pPr>
        <w:rPr>
          <w:lang w:val="sr-Latn-RS"/>
        </w:rPr>
      </w:pPr>
    </w:p>
    <w:p w14:paraId="7007D2EC" w14:textId="77777777" w:rsidR="00D73C25" w:rsidRDefault="00D73C25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5922"/>
        <w:gridCol w:w="2288"/>
        <w:gridCol w:w="2055"/>
      </w:tblGrid>
      <w:tr w:rsidR="00475E61" w:rsidRPr="008B7DCD" w14:paraId="608AAFB9" w14:textId="77777777" w:rsidTr="000D12D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3297DB1A" w14:textId="44D961B0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06BD4F30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79396A4" w14:textId="62858563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406DFE0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6C78D75" w14:textId="3A6B62CD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</w:p>
        </w:tc>
      </w:tr>
      <w:tr w:rsidR="003E3045" w:rsidRPr="00A77182" w14:paraId="1ABE20C3" w14:textId="77777777" w:rsidTr="000D12D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3842D8A" w14:textId="77777777" w:rsidR="003E3045" w:rsidRPr="00104CBF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D3DF19" w14:textId="77777777" w:rsidR="003E3045" w:rsidRPr="00104CBF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B2EAE1D" w14:textId="01962081" w:rsidR="003E3045" w:rsidRPr="00104CBF" w:rsidRDefault="003E3045" w:rsidP="003E3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8DA5364" w14:textId="2EF9A4EE" w:rsidR="003E3045" w:rsidRPr="00104CBF" w:rsidRDefault="003E3045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3E3045" w:rsidRPr="00A77182" w14:paraId="6E8E216C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A48CB3" w14:textId="4B347331" w:rsidR="003E3045" w:rsidRPr="00104CBF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B695C2" w14:textId="24AD68A1" w:rsidR="003E3045" w:rsidRPr="00104CBF" w:rsidRDefault="00327B8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25EE3D" w14:textId="35D6FC5F" w:rsidR="003E3045" w:rsidRPr="00104CBF" w:rsidRDefault="00327B8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1A4DA" w14:textId="184F3E17" w:rsidR="003E3045" w:rsidRPr="00104CBF" w:rsidRDefault="00327B86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2.500</w:t>
            </w:r>
          </w:p>
        </w:tc>
      </w:tr>
      <w:tr w:rsidR="003E3045" w:rsidRPr="00A77182" w14:paraId="000DA12B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A53175" w14:textId="68359B76" w:rsidR="003E3045" w:rsidRPr="00104CBF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672DD9" w14:textId="77777777" w:rsidR="003E3045" w:rsidRPr="00104CBF" w:rsidRDefault="003E3045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F46B27" w14:textId="77777777" w:rsidR="003E3045" w:rsidRPr="00104CBF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AE9E8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11BFA445" w14:textId="77777777" w:rsidR="003E3045" w:rsidRPr="00104CBF" w:rsidRDefault="003E304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5ECA7A5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8"/>
        <w:gridCol w:w="1298"/>
        <w:gridCol w:w="2032"/>
        <w:gridCol w:w="1417"/>
        <w:gridCol w:w="1701"/>
        <w:gridCol w:w="1701"/>
        <w:gridCol w:w="1417"/>
        <w:gridCol w:w="1448"/>
      </w:tblGrid>
      <w:tr w:rsidR="00475E61" w:rsidRPr="008B7DCD" w14:paraId="5B0B9A58" w14:textId="77777777" w:rsidTr="006C6A22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02E82130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E4DF10D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F25458F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3EA5484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FB9366E" w14:textId="44BA1D07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F69D1B5" w14:textId="32F8651E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99EEBFD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0D01D94" w14:textId="458EAFCC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6C6A22" w14:paraId="3FBFEE36" w14:textId="77777777" w:rsidTr="006C6A22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2D0B2A" w14:textId="77777777" w:rsidR="006C6A22" w:rsidRPr="00104CBF" w:rsidRDefault="006C6A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  <w:vMerge/>
            <w:shd w:val="clear" w:color="auto" w:fill="FFF2CC" w:themeFill="accent4" w:themeFillTint="33"/>
          </w:tcPr>
          <w:p w14:paraId="46124B5C" w14:textId="77777777" w:rsidR="006C6A22" w:rsidRPr="00104CBF" w:rsidRDefault="006C6A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17" w:type="pct"/>
            <w:vMerge/>
            <w:shd w:val="clear" w:color="auto" w:fill="FFF2CC" w:themeFill="accent4" w:themeFillTint="33"/>
          </w:tcPr>
          <w:p w14:paraId="46E1E0FD" w14:textId="77777777" w:rsidR="006C6A22" w:rsidRPr="00104CBF" w:rsidRDefault="006C6A2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62811835" w14:textId="77777777" w:rsidR="006C6A22" w:rsidRPr="00104CBF" w:rsidRDefault="006C6A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0D8AA257" w14:textId="77777777" w:rsidR="006C6A22" w:rsidRPr="00104CBF" w:rsidRDefault="006C6A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A82AB77" w14:textId="77777777" w:rsidR="006C6A22" w:rsidRPr="00104CBF" w:rsidRDefault="006C6A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5C632F9F" w14:textId="519DE424" w:rsidR="006C6A22" w:rsidRPr="00104CBF" w:rsidRDefault="006C6A22" w:rsidP="006C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6426CE29" w14:textId="54368769" w:rsidR="006C6A22" w:rsidRPr="00104CBF" w:rsidRDefault="006C6A2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C6A22" w14:paraId="25787904" w14:textId="77777777" w:rsidTr="006C6A22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7FDCE492" w14:textId="77777777" w:rsidR="006C6A22" w:rsidRPr="00854847" w:rsidRDefault="006C6A22" w:rsidP="009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5.3.1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 спровођење 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>јавног заговарања која је усмерена на то да медији пропишу и учине транспарентним правила о приватности, што се нарочито односи на:</w:t>
            </w:r>
          </w:p>
          <w:p w14:paraId="5839ACD9" w14:textId="77777777" w:rsidR="006C6A22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коришћење колачића (cookies) његове/њене личне податке из новинарског текста у случају да интерес јавности да сазна те информације више не претеже над правом на приватност (право на заборав) </w:t>
            </w:r>
          </w:p>
          <w:p w14:paraId="37A8EBC1" w14:textId="77777777" w:rsidR="006C6A22" w:rsidRPr="00854847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- обавештавање корисника о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свим релевантним аспектима обраде њихових података о личности у складу са прописима који уређују област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заштите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>података о личности,</w:t>
            </w:r>
          </w:p>
          <w:p w14:paraId="66692CAB" w14:textId="77777777" w:rsidR="006C6A22" w:rsidRPr="00854847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>начин имплементације и начина на који се прикупљају подаци о онлајн преференцијама корисника и њихови подаци (на пример, ИП адреса, време трајања сесије на одређеној страници и сл.</w:t>
            </w:r>
            <w:r w:rsidRPr="0085484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E388FD" w14:textId="77777777" w:rsidR="006C6A22" w:rsidRPr="00854847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начин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имплементације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B4F31" w14:textId="77777777" w:rsidR="006C6A22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>осталих законских обавеза медија као руковаоца која се тичу података о личности, у складу са прописима који уређују ту област</w:t>
            </w:r>
          </w:p>
          <w:p w14:paraId="41225600" w14:textId="315F38AC" w:rsidR="006C6A22" w:rsidRPr="00854847" w:rsidRDefault="006C6A22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8" w:type="pct"/>
          </w:tcPr>
          <w:p w14:paraId="5D4A034F" w14:textId="44D02045" w:rsidR="006C6A22" w:rsidRPr="00B93EA0" w:rsidRDefault="001D4B3B" w:rsidP="00920EA1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7B6DC836" w14:textId="28760515" w:rsidR="006C6A22" w:rsidRPr="008B7DCD" w:rsidRDefault="006C6A22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6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0C15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</w:t>
            </w:r>
            <w:r w:rsidRPr="008D6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C15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500" w:type="pct"/>
          </w:tcPr>
          <w:p w14:paraId="3DA6A9A4" w14:textId="3C3814DD" w:rsidR="006C6A22" w:rsidRPr="00206655" w:rsidRDefault="006C6A22" w:rsidP="00920EA1"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77E940D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3DC6D351" w14:textId="7769A0D8" w:rsidR="006C6A22" w:rsidRPr="00206655" w:rsidRDefault="006C6A22" w:rsidP="00920EA1">
            <w:pPr>
              <w:rPr>
                <w:lang w:val="sr-Cyrl-RS"/>
              </w:rPr>
            </w:pPr>
          </w:p>
        </w:tc>
        <w:tc>
          <w:tcPr>
            <w:tcW w:w="600" w:type="pct"/>
          </w:tcPr>
          <w:p w14:paraId="0FA5A2FF" w14:textId="77777777" w:rsidR="006C6A22" w:rsidRDefault="006C6A22" w:rsidP="00920EA1"/>
        </w:tc>
        <w:tc>
          <w:tcPr>
            <w:tcW w:w="500" w:type="pct"/>
          </w:tcPr>
          <w:p w14:paraId="7937B21F" w14:textId="77777777" w:rsidR="006C6A22" w:rsidRPr="00FA7EB8" w:rsidRDefault="006C6A22" w:rsidP="00920EA1">
            <w:pPr>
              <w:rPr>
                <w:lang w:val="sr-Cyrl-RS"/>
              </w:rPr>
            </w:pPr>
          </w:p>
        </w:tc>
        <w:tc>
          <w:tcPr>
            <w:tcW w:w="511" w:type="pct"/>
          </w:tcPr>
          <w:p w14:paraId="68B93D7B" w14:textId="77777777" w:rsidR="006C6A22" w:rsidRDefault="006C6A22" w:rsidP="00920EA1"/>
        </w:tc>
      </w:tr>
      <w:tr w:rsidR="006C6A22" w14:paraId="13B7219E" w14:textId="77777777" w:rsidTr="006C6A22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19C7666C" w14:textId="21ABC3C8" w:rsidR="006C6A22" w:rsidRPr="00854847" w:rsidRDefault="006C6A22" w:rsidP="00AA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5.3.2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8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капацитета медија да</w:t>
            </w:r>
            <w:r w:rsidRPr="00854847">
              <w:rPr>
                <w:rFonts w:ascii="Times New Roman" w:hAnsi="Times New Roman" w:cs="Times New Roman"/>
                <w:sz w:val="24"/>
                <w:szCs w:val="24"/>
              </w:rPr>
              <w:t xml:space="preserve"> пропишу и учине транспарентним правила о коришћењу новинарских текстова и фотографија као ауторских дела (нарочито услове под којима је то дозвољено)</w:t>
            </w:r>
          </w:p>
        </w:tc>
        <w:tc>
          <w:tcPr>
            <w:tcW w:w="458" w:type="pct"/>
          </w:tcPr>
          <w:p w14:paraId="11B0FA27" w14:textId="6F853D96" w:rsidR="006C6A22" w:rsidRPr="00B93EA0" w:rsidRDefault="001D4B3B" w:rsidP="00920E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4D79777E" w14:textId="2485DB8C" w:rsidR="006C6A22" w:rsidRPr="008B7DCD" w:rsidRDefault="006C6A22" w:rsidP="00920EA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0C15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D6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0C15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</w:t>
            </w:r>
            <w:r w:rsidRPr="008D6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47EA07FF" w14:textId="48644634" w:rsidR="006C6A22" w:rsidRPr="00206655" w:rsidRDefault="006C6A22" w:rsidP="00920EA1"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3722EC8" w14:textId="77777777" w:rsidR="00D73C25" w:rsidRPr="00D73C25" w:rsidRDefault="00D73C25" w:rsidP="00D7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2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784198B3" w14:textId="3E1AC78F" w:rsidR="006C6A22" w:rsidRPr="00D73C25" w:rsidRDefault="006C6A22" w:rsidP="00F90B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078C0DC8" w14:textId="4C8CA4DB" w:rsidR="006C6A22" w:rsidRPr="00D73C25" w:rsidRDefault="00AA3852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500" w:type="pct"/>
          </w:tcPr>
          <w:p w14:paraId="5475DD5A" w14:textId="505A02A2" w:rsidR="006C6A22" w:rsidRPr="00D73C25" w:rsidRDefault="00D82B96" w:rsidP="00D73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  <w:tc>
          <w:tcPr>
            <w:tcW w:w="511" w:type="pct"/>
          </w:tcPr>
          <w:p w14:paraId="48B99C89" w14:textId="0768FCF1" w:rsidR="006C6A22" w:rsidRPr="00D73C25" w:rsidRDefault="00D82B96" w:rsidP="00D73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</w:tr>
      <w:tr w:rsidR="006C6A22" w14:paraId="2FD0C876" w14:textId="77777777" w:rsidTr="006C6A22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39168D0" w14:textId="1191701B" w:rsidR="006C6A22" w:rsidRPr="00561630" w:rsidRDefault="006C6A22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5.3.3 развијање свести о специфичној изложености, нарочито припадника </w:t>
            </w: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осетљивих друштвених група</w:t>
            </w:r>
            <w:r w:rsidRPr="00561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злоупотребама приватности и безбедносним претњама,</w:t>
            </w:r>
            <w:r w:rsidRPr="0056163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и</w:t>
            </w: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онлајн окружењу</w:t>
            </w:r>
          </w:p>
        </w:tc>
        <w:tc>
          <w:tcPr>
            <w:tcW w:w="458" w:type="pct"/>
          </w:tcPr>
          <w:p w14:paraId="2C6ED92B" w14:textId="2B110ED3" w:rsidR="006C6A22" w:rsidRPr="001C3FAE" w:rsidRDefault="001D4B3B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338E05C9" w14:textId="50C475E0" w:rsidR="006C6A22" w:rsidRPr="008B7DCD" w:rsidRDefault="000C15C4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МЉМПДД, </w:t>
            </w:r>
            <w:r w:rsidR="006C6A22" w:rsidRPr="001C37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6C6A22" w:rsidRPr="001C37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  <w:r w:rsidR="006C6A22" w:rsidRPr="001C37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  <w:r w:rsidR="006C6A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500" w:type="pct"/>
          </w:tcPr>
          <w:p w14:paraId="6A80CE94" w14:textId="5F701499" w:rsidR="006C6A22" w:rsidRPr="00206655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69C36864" w14:textId="77777777" w:rsidR="00D73C25" w:rsidRPr="00D73C25" w:rsidRDefault="00D73C25" w:rsidP="00D7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2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A81E672" w14:textId="6B320993" w:rsidR="006C6A22" w:rsidRPr="00D73C25" w:rsidRDefault="006C6A22" w:rsidP="00F90BD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147285B9" w14:textId="025947CB" w:rsidR="006C6A22" w:rsidRPr="00D73C25" w:rsidRDefault="006C6A22" w:rsidP="00D8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</w:t>
            </w:r>
            <w:r w:rsidR="00D82B96"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1204/0001/481</w:t>
            </w:r>
          </w:p>
        </w:tc>
        <w:tc>
          <w:tcPr>
            <w:tcW w:w="500" w:type="pct"/>
          </w:tcPr>
          <w:p w14:paraId="4FC59F8E" w14:textId="0D872DEF" w:rsidR="006C6A22" w:rsidRPr="00D73C25" w:rsidRDefault="00D82B96" w:rsidP="00D73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  <w:tc>
          <w:tcPr>
            <w:tcW w:w="511" w:type="pct"/>
          </w:tcPr>
          <w:p w14:paraId="6B86DCC8" w14:textId="70F74270" w:rsidR="006C6A22" w:rsidRPr="00D73C25" w:rsidRDefault="00D82B96" w:rsidP="00D73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3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6C6A22" w14:paraId="764891A9" w14:textId="77777777" w:rsidTr="006C6A22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77A72E9B" w14:textId="0549831A" w:rsidR="006C6A22" w:rsidRPr="00561630" w:rsidRDefault="006C6A22" w:rsidP="00920EA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16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5.3.4</w:t>
            </w:r>
            <w:r w:rsidRPr="00561630">
              <w:rPr>
                <w:rFonts w:ascii="Times New Roman" w:hAnsi="Times New Roman" w:cs="Times New Roman"/>
                <w:sz w:val="24"/>
                <w:szCs w:val="24"/>
              </w:rPr>
              <w:t xml:space="preserve"> подршка промовисању и ажурирању Смерница за примену Кодекса новинара у онлајн окружењу Савета за штампу, у складу са савременим технолошким трендовима</w:t>
            </w:r>
          </w:p>
        </w:tc>
        <w:tc>
          <w:tcPr>
            <w:tcW w:w="458" w:type="pct"/>
          </w:tcPr>
          <w:p w14:paraId="63B3E50C" w14:textId="47C2D6F9" w:rsidR="006C6A22" w:rsidRPr="008D66F7" w:rsidRDefault="001D4B3B" w:rsidP="00920E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717" w:type="pct"/>
          </w:tcPr>
          <w:p w14:paraId="0766D734" w14:textId="52ED09B9" w:rsidR="006C6A22" w:rsidRPr="002D7008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C15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</w:p>
        </w:tc>
        <w:tc>
          <w:tcPr>
            <w:tcW w:w="500" w:type="pct"/>
          </w:tcPr>
          <w:p w14:paraId="0F5A9134" w14:textId="0780BD08" w:rsidR="006C6A22" w:rsidRPr="002D7008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A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B96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квартал</w:t>
            </w:r>
            <w:r w:rsidRPr="00B965A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4FD24D53" w14:textId="77777777" w:rsidR="006C6A22" w:rsidRPr="00D73C25" w:rsidRDefault="006C6A22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25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0812AEB" w14:textId="74A45651" w:rsidR="006C6A22" w:rsidRPr="002D7008" w:rsidRDefault="006C6A22" w:rsidP="00CD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16584799" w14:textId="1C512F02" w:rsidR="006C6A22" w:rsidRPr="002D7008" w:rsidRDefault="006C6A22" w:rsidP="009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0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5732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7008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5732DB"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500" w:type="pct"/>
          </w:tcPr>
          <w:p w14:paraId="7544A337" w14:textId="7920368C" w:rsidR="006C6A22" w:rsidRPr="002D7008" w:rsidRDefault="00F92360" w:rsidP="00D7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C6A22" w:rsidRPr="002D7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1" w:type="pct"/>
          </w:tcPr>
          <w:p w14:paraId="65367C39" w14:textId="6237B90B" w:rsidR="006C6A22" w:rsidRPr="00B53EC9" w:rsidRDefault="00F92360" w:rsidP="00920EA1">
            <w:pPr>
              <w:pStyle w:val="Inden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1.0</w:t>
            </w:r>
            <w:r w:rsidR="006C6A22" w:rsidRPr="00B53E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14:paraId="080B973E" w14:textId="33AD2CE7" w:rsidR="00475E61" w:rsidRDefault="00475E61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219"/>
        <w:gridCol w:w="2124"/>
        <w:gridCol w:w="1712"/>
        <w:gridCol w:w="981"/>
        <w:gridCol w:w="1418"/>
        <w:gridCol w:w="1134"/>
        <w:gridCol w:w="1559"/>
        <w:gridCol w:w="1778"/>
      </w:tblGrid>
      <w:tr w:rsidR="00475E61" w:rsidRPr="008B7DCD" w14:paraId="38F604F9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6D3732B" w14:textId="2CD98C3D" w:rsidR="00475E61" w:rsidRPr="00104CBF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5.4</w:t>
            </w:r>
            <w:r w:rsidR="00561630"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Унапређене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истраживања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креирање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регулативе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односи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дигиталне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медијске</w:t>
            </w:r>
            <w:r w:rsidR="00561630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</w:p>
        </w:tc>
      </w:tr>
      <w:tr w:rsidR="00475E61" w:rsidRPr="008B7DCD" w14:paraId="4531B534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129A1D1" w14:textId="2D5F6BFD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561630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6906A916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F016369" w14:textId="18D4285A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104CBF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9707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34F6C9E" w14:textId="01D943D4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8118F1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информативно-едукативна</w:t>
            </w:r>
          </w:p>
        </w:tc>
      </w:tr>
      <w:tr w:rsidR="00B0315C" w:rsidRPr="008B7DCD" w14:paraId="02C07488" w14:textId="77777777" w:rsidTr="00671794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9199F8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CC84ED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74145D06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C41A2B8" w14:textId="77777777" w:rsidR="00B0315C" w:rsidRPr="00104CBF" w:rsidRDefault="00B0315C" w:rsidP="00B0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D0C4A48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8A730A" w14:textId="77777777" w:rsidR="00B0315C" w:rsidRPr="00104CBF" w:rsidRDefault="00B0315C" w:rsidP="00B0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0003E5" w14:textId="2D9792F1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432F5EC0" w14:textId="2AECFC12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52CE49" w14:textId="69919569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B0315C" w:rsidRPr="00DF0431" w14:paraId="32F36EE7" w14:textId="77777777" w:rsidTr="00671794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4326C0" w14:textId="64AFB930" w:rsidR="00B0315C" w:rsidRPr="005A0FA1" w:rsidRDefault="00B0315C" w:rsidP="00B031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представници релевантних институција обучени за креирање регулативе која се односи на дигиталне</w:t>
            </w:r>
            <w:r w:rsidRPr="005A0F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медијске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технологије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EFBDE7" w14:textId="5DC4121C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7326713" w14:textId="30552721" w:rsidR="00B0315C" w:rsidRPr="00B4563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6B1488" w14:textId="77777777" w:rsidR="00B0315C" w:rsidRDefault="00B0315C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спроведеним обукама</w:t>
            </w:r>
          </w:p>
          <w:p w14:paraId="53A90DC8" w14:textId="103FF4DD" w:rsidR="00B375C3" w:rsidRPr="00B45632" w:rsidRDefault="00B375C3" w:rsidP="00B03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828F3F" w14:textId="46A424D4" w:rsidR="00B0315C" w:rsidRPr="00DF0431" w:rsidRDefault="00B0315C" w:rsidP="00B0315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BE1259" w14:textId="309FAFF5" w:rsidR="00B0315C" w:rsidRPr="00B0315C" w:rsidRDefault="00B0315C" w:rsidP="00B03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Latn-RS"/>
              </w:rPr>
            </w:pPr>
            <w:r w:rsidRPr="00B96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B965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49D738" w14:textId="77EFD1B5" w:rsidR="00B0315C" w:rsidRPr="00DF0431" w:rsidRDefault="00B0315C" w:rsidP="00B0315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5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7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D25AD5" w14:textId="6669649A" w:rsidR="00B0315C" w:rsidRPr="00DF0431" w:rsidRDefault="00B0315C" w:rsidP="00B0315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B75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B0315C" w:rsidRPr="00DF0431" w14:paraId="03516581" w14:textId="77777777" w:rsidTr="00671794">
        <w:trPr>
          <w:trHeight w:val="302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B609AEE" w14:textId="01E1EB97" w:rsidR="00B0315C" w:rsidRPr="005A0FA1" w:rsidRDefault="00B0315C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0F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спроведених и публикованих истраживања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42475ED" w14:textId="5EB5CDC6" w:rsidR="00B0315C" w:rsidRPr="00B45632" w:rsidRDefault="00B0315C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15CCE5C2" w14:textId="06835833" w:rsidR="00B0315C" w:rsidRPr="00B45632" w:rsidRDefault="00B0315C" w:rsidP="00134B4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Публикована истраживања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0970317" w14:textId="19FC22BB" w:rsidR="00B0315C" w:rsidRPr="00671794" w:rsidRDefault="00671794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17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5E6B5C" w14:textId="3934BC5A" w:rsidR="00B0315C" w:rsidRPr="00B0315C" w:rsidRDefault="00B0315C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Latn-RS"/>
              </w:rPr>
            </w:pPr>
            <w:r w:rsidRPr="00B96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B965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756F4B" w14:textId="77777777" w:rsidR="00B0315C" w:rsidRPr="00DF0431" w:rsidRDefault="00B0315C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3B41A0" w14:textId="77777777" w:rsidR="00B0315C" w:rsidRPr="00DF0431" w:rsidRDefault="00B0315C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FF25F5F" w14:textId="4641F8EA" w:rsidR="00475E61" w:rsidRDefault="00475E61" w:rsidP="00475E61">
      <w:pPr>
        <w:rPr>
          <w:lang w:val="sr-Latn-RS"/>
        </w:rPr>
      </w:pPr>
    </w:p>
    <w:p w14:paraId="6BF6F342" w14:textId="14850F33" w:rsidR="007171AA" w:rsidRDefault="007171AA" w:rsidP="00475E61">
      <w:pPr>
        <w:rPr>
          <w:lang w:val="sr-Latn-RS"/>
        </w:rPr>
      </w:pPr>
    </w:p>
    <w:p w14:paraId="4FA4E142" w14:textId="77777777" w:rsidR="007171AA" w:rsidRDefault="007171AA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31E74289" w14:textId="77777777" w:rsidTr="00B0315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504195FA" w14:textId="0DFB0CBD" w:rsidR="00475E61" w:rsidRPr="00104CBF" w:rsidRDefault="00475E61" w:rsidP="00B0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7F23892F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152C976" w14:textId="73246A27" w:rsidR="00475E61" w:rsidRPr="00104CBF" w:rsidRDefault="00475E61" w:rsidP="00B0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007713C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88FDB92" w14:textId="57093C8C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104C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B0315C" w:rsidRPr="00A77182" w14:paraId="07638016" w14:textId="77777777" w:rsidTr="00B0315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FF05B16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12E32241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7EEB43B" w14:textId="6FA54F77" w:rsidR="00B0315C" w:rsidRPr="00B0315C" w:rsidRDefault="00B0315C" w:rsidP="00B03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B84F97A" w14:textId="276C2EB6" w:rsidR="00B0315C" w:rsidRPr="00104CBF" w:rsidRDefault="00B0315C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B0315C" w:rsidRPr="00A77182" w14:paraId="07652E75" w14:textId="77777777" w:rsidTr="00B0315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7F1ABF" w14:textId="04AB082C" w:rsidR="00B0315C" w:rsidRPr="00104CBF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FE4295" w14:textId="77777777" w:rsidR="00B0315C" w:rsidRDefault="00027415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1602/0010/411,412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01A1ABF5" w14:textId="77777777" w:rsidR="00027415" w:rsidRDefault="00027415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1408/0001/412,412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0CA2325E" w14:textId="77777777" w:rsidR="00027415" w:rsidRDefault="00027415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5431B8F3" w14:textId="45730B14" w:rsidR="00027415" w:rsidRPr="00104CBF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6A6D46" w14:textId="77777777" w:rsidR="00B0315C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D9E6E4" w14:textId="77777777" w:rsidR="00027415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C42D1B" w14:textId="77777777" w:rsidR="00027415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36682C7" w14:textId="5D2942B4" w:rsidR="00027415" w:rsidRPr="00104CBF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F556FC" w14:textId="77777777" w:rsidR="00B0315C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7B4730" w14:textId="77777777" w:rsidR="00027415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75C295" w14:textId="77777777" w:rsidR="00027415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B3EBAD" w14:textId="1E1B39A5" w:rsidR="00027415" w:rsidRPr="00104CBF" w:rsidRDefault="00027415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</w:tr>
      <w:tr w:rsidR="00B0315C" w:rsidRPr="00A77182" w14:paraId="283E8895" w14:textId="77777777" w:rsidTr="00B0315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B3F37A" w14:textId="7C4BB3C4" w:rsidR="00B0315C" w:rsidRPr="00104CBF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907945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94518E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5C2B39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6209ACFE" w14:textId="77777777" w:rsidR="00B0315C" w:rsidRPr="00104CBF" w:rsidRDefault="00B0315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20A7CB9" w14:textId="6DA59B5E" w:rsidR="00475E61" w:rsidRDefault="00475E61" w:rsidP="00475E61">
      <w:pPr>
        <w:rPr>
          <w:lang w:val="sr-Latn-RS"/>
        </w:rPr>
      </w:pPr>
    </w:p>
    <w:p w14:paraId="054662CF" w14:textId="77777777" w:rsidR="00913B2A" w:rsidRDefault="00913B2A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60"/>
        <w:gridCol w:w="1769"/>
        <w:gridCol w:w="1559"/>
        <w:gridCol w:w="1417"/>
        <w:gridCol w:w="1701"/>
        <w:gridCol w:w="1701"/>
        <w:gridCol w:w="1417"/>
        <w:gridCol w:w="1448"/>
      </w:tblGrid>
      <w:tr w:rsidR="00475E61" w:rsidRPr="008B7DCD" w14:paraId="7F8CD1B6" w14:textId="77777777" w:rsidTr="002B166F">
        <w:trPr>
          <w:trHeight w:val="140"/>
        </w:trPr>
        <w:tc>
          <w:tcPr>
            <w:tcW w:w="111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75F6859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2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32FF71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97E6C1E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2067B1C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DADD48F" w14:textId="1864B3BC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0C067A9" w14:textId="6A4FE3D9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055A5F3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1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0CC0FF5" w14:textId="15E4F0A6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104C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6516D" w14:paraId="5F901310" w14:textId="77777777" w:rsidTr="002B166F">
        <w:trPr>
          <w:trHeight w:val="386"/>
        </w:trPr>
        <w:tc>
          <w:tcPr>
            <w:tcW w:w="111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8563DA9" w14:textId="77777777" w:rsidR="0036516D" w:rsidRPr="00104CBF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4" w:type="pct"/>
            <w:vMerge/>
            <w:shd w:val="clear" w:color="auto" w:fill="FFF2CC" w:themeFill="accent4" w:themeFillTint="33"/>
          </w:tcPr>
          <w:p w14:paraId="7F8850AF" w14:textId="77777777" w:rsidR="0036516D" w:rsidRPr="00104CBF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FFF2CC" w:themeFill="accent4" w:themeFillTint="33"/>
          </w:tcPr>
          <w:p w14:paraId="2B8C570A" w14:textId="77777777" w:rsidR="0036516D" w:rsidRPr="00104CBF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41F3F213" w14:textId="77777777" w:rsidR="0036516D" w:rsidRPr="00104CBF" w:rsidRDefault="0036516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469A9BC4" w14:textId="77777777" w:rsidR="0036516D" w:rsidRPr="00104CBF" w:rsidRDefault="0036516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34569861" w14:textId="77777777" w:rsidR="0036516D" w:rsidRPr="00104CBF" w:rsidRDefault="0036516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6F60A8AC" w14:textId="032937C8" w:rsidR="0036516D" w:rsidRPr="00104CBF" w:rsidRDefault="0036516D" w:rsidP="003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511" w:type="pct"/>
            <w:shd w:val="clear" w:color="auto" w:fill="FFF2CC" w:themeFill="accent4" w:themeFillTint="33"/>
          </w:tcPr>
          <w:p w14:paraId="6A33C817" w14:textId="74A1FE36" w:rsidR="0036516D" w:rsidRPr="00104CBF" w:rsidRDefault="0036516D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36516D" w14:paraId="05CD27E1" w14:textId="77777777" w:rsidTr="002B166F">
        <w:trPr>
          <w:trHeight w:val="543"/>
        </w:trPr>
        <w:tc>
          <w:tcPr>
            <w:tcW w:w="1115" w:type="pct"/>
            <w:tcBorders>
              <w:left w:val="double" w:sz="4" w:space="0" w:color="auto"/>
            </w:tcBorders>
          </w:tcPr>
          <w:p w14:paraId="5E0E4CD0" w14:textId="77777777" w:rsidR="0036516D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5.4.1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интензивирање међународне сарадње (институционална,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професионална и секторска) ради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праћења трендова у медијској индустрији и јавним политикама у  овој области</w:t>
            </w:r>
          </w:p>
          <w:p w14:paraId="35383E8E" w14:textId="61FA6555" w:rsidR="007171AA" w:rsidRPr="00EB7E87" w:rsidRDefault="007171A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4" w:type="pct"/>
          </w:tcPr>
          <w:p w14:paraId="49C49D16" w14:textId="33CB0C09" w:rsidR="0036516D" w:rsidRPr="006533E7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16CB241F" w14:textId="2E1AFBBC" w:rsidR="0036516D" w:rsidRPr="00206655" w:rsidRDefault="000E73AA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500" w:type="pct"/>
          </w:tcPr>
          <w:p w14:paraId="0A35658C" w14:textId="29994C35" w:rsidR="0036516D" w:rsidRPr="00206655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066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квартал 2025</w:t>
            </w:r>
          </w:p>
        </w:tc>
        <w:tc>
          <w:tcPr>
            <w:tcW w:w="600" w:type="pct"/>
          </w:tcPr>
          <w:p w14:paraId="7E029CEC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Подршка 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3D856CBF" w14:textId="5179A2A8" w:rsidR="0036516D" w:rsidRPr="00A16BC9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00" w:type="pct"/>
          </w:tcPr>
          <w:p w14:paraId="42A9C0C4" w14:textId="574A3036" w:rsidR="0036516D" w:rsidRPr="00087B89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6815C94" w14:textId="473CD8CE" w:rsidR="0036516D" w:rsidRPr="00087B89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11" w:type="pct"/>
          </w:tcPr>
          <w:p w14:paraId="4BC954F5" w14:textId="02FF505A" w:rsidR="0036516D" w:rsidRPr="00087B89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6D" w14:paraId="0BE5AF4D" w14:textId="77777777" w:rsidTr="002B166F">
        <w:trPr>
          <w:trHeight w:val="50"/>
        </w:trPr>
        <w:tc>
          <w:tcPr>
            <w:tcW w:w="1115" w:type="pct"/>
            <w:tcBorders>
              <w:left w:val="double" w:sz="4" w:space="0" w:color="auto"/>
            </w:tcBorders>
          </w:tcPr>
          <w:p w14:paraId="32EA5888" w14:textId="635329F4" w:rsidR="0036516D" w:rsidRPr="00EB7E87" w:rsidRDefault="0036516D" w:rsidP="0055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5.4.2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подршка стварању међусекторских партнерстава (на пример, са ИТ индустријом, 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образовним институцијама, истраживачким центрима, потрошачким организацијама и сл.);</w:t>
            </w:r>
          </w:p>
          <w:p w14:paraId="2A7F934B" w14:textId="05B1373B" w:rsidR="0036516D" w:rsidRPr="00EB7E87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4" w:type="pct"/>
          </w:tcPr>
          <w:p w14:paraId="7B4272B1" w14:textId="63043C04" w:rsidR="0036516D" w:rsidRPr="0055427C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3F36F752" w14:textId="1D20DCB7" w:rsidR="0036516D" w:rsidRPr="00206655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D2D44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 xml:space="preserve">АВУ 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  <w:r w:rsidR="002A31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ЦПН</w:t>
            </w:r>
          </w:p>
        </w:tc>
        <w:tc>
          <w:tcPr>
            <w:tcW w:w="500" w:type="pct"/>
          </w:tcPr>
          <w:p w14:paraId="3ABAEAEB" w14:textId="51077242" w:rsidR="0036516D" w:rsidRPr="00206655" w:rsidRDefault="0036516D" w:rsidP="008A79EB">
            <w:r w:rsidRPr="002066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квартал 2025</w:t>
            </w:r>
          </w:p>
        </w:tc>
        <w:tc>
          <w:tcPr>
            <w:tcW w:w="600" w:type="pct"/>
          </w:tcPr>
          <w:p w14:paraId="454B00A5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јачању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2FD302F4" w14:textId="3E3950FD" w:rsidR="0036516D" w:rsidRPr="00A16BC9" w:rsidRDefault="0036516D" w:rsidP="008A79E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4D250C5A" w14:textId="77777777" w:rsidR="0036516D" w:rsidRDefault="0036516D" w:rsidP="008A79EB"/>
        </w:tc>
        <w:tc>
          <w:tcPr>
            <w:tcW w:w="500" w:type="pct"/>
          </w:tcPr>
          <w:p w14:paraId="3E20CFA8" w14:textId="77777777" w:rsidR="0036516D" w:rsidRPr="00601998" w:rsidRDefault="0036516D" w:rsidP="008A79EB">
            <w:pPr>
              <w:rPr>
                <w:lang w:val="sr-Cyrl-RS"/>
              </w:rPr>
            </w:pPr>
          </w:p>
        </w:tc>
        <w:tc>
          <w:tcPr>
            <w:tcW w:w="511" w:type="pct"/>
          </w:tcPr>
          <w:p w14:paraId="0BCB28B7" w14:textId="77777777" w:rsidR="0036516D" w:rsidRDefault="0036516D" w:rsidP="008A79EB"/>
        </w:tc>
      </w:tr>
      <w:tr w:rsidR="0036516D" w14:paraId="1A62CFEE" w14:textId="77777777" w:rsidTr="002B166F">
        <w:trPr>
          <w:trHeight w:val="140"/>
        </w:trPr>
        <w:tc>
          <w:tcPr>
            <w:tcW w:w="1115" w:type="pct"/>
            <w:tcBorders>
              <w:left w:val="double" w:sz="4" w:space="0" w:color="auto"/>
            </w:tcBorders>
          </w:tcPr>
          <w:p w14:paraId="0582E701" w14:textId="165DF238" w:rsidR="0036516D" w:rsidRPr="00EB7E87" w:rsidRDefault="0036516D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5.4.3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успостављање мониторинга мера предвиђених Акционим планом за поглавље 23  интензивирање сарадње кроз механизам ЕУ Конвента</w:t>
            </w:r>
          </w:p>
        </w:tc>
        <w:tc>
          <w:tcPr>
            <w:tcW w:w="624" w:type="pct"/>
          </w:tcPr>
          <w:p w14:paraId="09E4D687" w14:textId="35459261" w:rsidR="0036516D" w:rsidRPr="0055427C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ПРАВДЕ</w:t>
            </w:r>
          </w:p>
        </w:tc>
        <w:tc>
          <w:tcPr>
            <w:tcW w:w="550" w:type="pct"/>
          </w:tcPr>
          <w:p w14:paraId="2B069F42" w14:textId="79EECF53" w:rsidR="0036516D" w:rsidRPr="0055427C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 w:rsidR="000E73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ЕУ Конвент, 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381872E1" w14:textId="2A51381D" w:rsidR="0036516D" w:rsidRPr="00206655" w:rsidRDefault="0036516D" w:rsidP="008A79EB"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4EEC2A9E" w14:textId="77777777" w:rsidR="000A6D88" w:rsidRPr="007171AA" w:rsidRDefault="000A6D88" w:rsidP="000A6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1CFBFBA8" w14:textId="77777777" w:rsidR="0036516D" w:rsidRDefault="0036516D" w:rsidP="00F90BDE"/>
        </w:tc>
        <w:tc>
          <w:tcPr>
            <w:tcW w:w="600" w:type="pct"/>
          </w:tcPr>
          <w:p w14:paraId="09F20E50" w14:textId="55192A6C" w:rsidR="0036516D" w:rsidRPr="00260EA7" w:rsidRDefault="00726DE3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1602/0010/411,412</w:t>
            </w:r>
            <w:r w:rsidR="00260E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11ED15B2" w14:textId="1DA38549" w:rsidR="0036516D" w:rsidRPr="000A6D88" w:rsidRDefault="0036516D" w:rsidP="000A6D88">
            <w:pPr>
              <w:jc w:val="center"/>
              <w:rPr>
                <w:lang w:val="sr-Cyrl-RS"/>
              </w:rPr>
            </w:pPr>
          </w:p>
        </w:tc>
        <w:tc>
          <w:tcPr>
            <w:tcW w:w="511" w:type="pct"/>
          </w:tcPr>
          <w:p w14:paraId="4F6615E5" w14:textId="1CB317C4" w:rsidR="0036516D" w:rsidRPr="000A6D88" w:rsidRDefault="0036516D" w:rsidP="000A6D88">
            <w:pPr>
              <w:jc w:val="center"/>
              <w:rPr>
                <w:lang w:val="sr-Cyrl-RS"/>
              </w:rPr>
            </w:pPr>
          </w:p>
        </w:tc>
      </w:tr>
      <w:tr w:rsidR="009C0376" w14:paraId="6BAAE320" w14:textId="77777777" w:rsidTr="002B166F">
        <w:trPr>
          <w:trHeight w:val="140"/>
        </w:trPr>
        <w:tc>
          <w:tcPr>
            <w:tcW w:w="1115" w:type="pct"/>
            <w:tcBorders>
              <w:left w:val="double" w:sz="4" w:space="0" w:color="auto"/>
            </w:tcBorders>
          </w:tcPr>
          <w:p w14:paraId="0F78D950" w14:textId="0E7E9981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5.4.4 успостављање мониторинга мера предвиђених Акционим планом за Поглавље 24 и интензивирање сарадње кроз механизам ЕУ Конвента </w:t>
            </w:r>
          </w:p>
        </w:tc>
        <w:tc>
          <w:tcPr>
            <w:tcW w:w="624" w:type="pct"/>
          </w:tcPr>
          <w:p w14:paraId="2A358085" w14:textId="5B72DE9B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</w:t>
            </w: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" w:type="pct"/>
          </w:tcPr>
          <w:p w14:paraId="61903978" w14:textId="7EC9AD74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ЕИ</w:t>
            </w: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ЕУ Конвент,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500" w:type="pct"/>
          </w:tcPr>
          <w:p w14:paraId="74F9918C" w14:textId="055145E3" w:rsidR="009C0376" w:rsidRPr="00206655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600" w:type="pct"/>
          </w:tcPr>
          <w:p w14:paraId="50127E34" w14:textId="77777777" w:rsidR="009C0376" w:rsidRPr="007171AA" w:rsidRDefault="009C0376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551A9B6" w14:textId="226C1518" w:rsidR="009C0376" w:rsidRPr="007171AA" w:rsidRDefault="009C0376" w:rsidP="009C0376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48E87CB7" w14:textId="06A9BE16" w:rsidR="009C0376" w:rsidRPr="00522649" w:rsidRDefault="00985105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1408/0001/412,412</w:t>
            </w:r>
            <w:r w:rsidR="00522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71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58175243" w14:textId="2E956C0D" w:rsidR="009C0376" w:rsidRDefault="009C0376" w:rsidP="009C0376">
            <w:pPr>
              <w:jc w:val="center"/>
            </w:pPr>
          </w:p>
        </w:tc>
        <w:tc>
          <w:tcPr>
            <w:tcW w:w="511" w:type="pct"/>
          </w:tcPr>
          <w:p w14:paraId="11BBC616" w14:textId="253CF526" w:rsidR="009C0376" w:rsidRDefault="009C0376" w:rsidP="009C0376">
            <w:pPr>
              <w:jc w:val="center"/>
            </w:pPr>
          </w:p>
        </w:tc>
      </w:tr>
      <w:tr w:rsidR="009C0376" w14:paraId="717DED20" w14:textId="77777777" w:rsidTr="002B166F">
        <w:trPr>
          <w:trHeight w:val="140"/>
        </w:trPr>
        <w:tc>
          <w:tcPr>
            <w:tcW w:w="1115" w:type="pct"/>
            <w:tcBorders>
              <w:left w:val="double" w:sz="4" w:space="0" w:color="auto"/>
            </w:tcBorders>
          </w:tcPr>
          <w:p w14:paraId="6ABC7E13" w14:textId="196F5A1F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5.4.5 успостављање мониторинга мера за Поглавље 10 и интензивирање сарадње кроз механизам ЕУ Конвента </w:t>
            </w:r>
          </w:p>
        </w:tc>
        <w:tc>
          <w:tcPr>
            <w:tcW w:w="624" w:type="pct"/>
          </w:tcPr>
          <w:p w14:paraId="5C3DA1CD" w14:textId="20E0B57C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43751BD3" w14:textId="75174652" w:rsidR="009C0376" w:rsidRPr="00691254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ЕИ</w:t>
            </w:r>
            <w:r w:rsidRPr="006912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ЕУ Конвент,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</w:p>
        </w:tc>
        <w:tc>
          <w:tcPr>
            <w:tcW w:w="500" w:type="pct"/>
          </w:tcPr>
          <w:p w14:paraId="7EB94C22" w14:textId="077DB9F2" w:rsidR="009C0376" w:rsidRPr="00206655" w:rsidRDefault="009C0376" w:rsidP="009C0376"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0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06655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58CD099F" w14:textId="77777777" w:rsidR="009C0376" w:rsidRPr="007171AA" w:rsidRDefault="009C0376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25AAB66E" w14:textId="77777777" w:rsidR="009C0376" w:rsidRPr="007171AA" w:rsidRDefault="009C0376" w:rsidP="009C0376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21255A07" w14:textId="2E90D2B9" w:rsidR="009C0376" w:rsidRPr="00522649" w:rsidRDefault="009C0376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</w:t>
            </w:r>
            <w:r w:rsidR="00522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3B0F8772" w14:textId="188ADCFD" w:rsidR="009C0376" w:rsidRDefault="009C0376" w:rsidP="009C0376">
            <w:pPr>
              <w:jc w:val="center"/>
            </w:pPr>
          </w:p>
        </w:tc>
        <w:tc>
          <w:tcPr>
            <w:tcW w:w="511" w:type="pct"/>
          </w:tcPr>
          <w:p w14:paraId="5DCBE0DA" w14:textId="355EFFDF" w:rsidR="009C0376" w:rsidRDefault="009C0376" w:rsidP="009C0376">
            <w:pPr>
              <w:jc w:val="center"/>
            </w:pPr>
          </w:p>
        </w:tc>
      </w:tr>
      <w:tr w:rsidR="0036516D" w14:paraId="4A02A670" w14:textId="77777777" w:rsidTr="002B166F">
        <w:trPr>
          <w:trHeight w:val="140"/>
        </w:trPr>
        <w:tc>
          <w:tcPr>
            <w:tcW w:w="1115" w:type="pct"/>
            <w:tcBorders>
              <w:left w:val="double" w:sz="4" w:space="0" w:color="auto"/>
            </w:tcBorders>
          </w:tcPr>
          <w:p w14:paraId="5BCF99DA" w14:textId="790E99E3" w:rsidR="0036516D" w:rsidRPr="00EB7E87" w:rsidRDefault="0036516D" w:rsidP="007C57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5C3" w:rsidRPr="00EB7E87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r w:rsidR="00B375C3"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истраживачким пројектима и </w:t>
            </w:r>
            <w:r w:rsidR="00B375C3" w:rsidRPr="00EB7E87">
              <w:rPr>
                <w:rFonts w:ascii="Times New Roman" w:hAnsi="Times New Roman" w:cs="Times New Roman"/>
                <w:sz w:val="24"/>
                <w:szCs w:val="24"/>
              </w:rPr>
              <w:t>пројектима унапређења професионалних стандарда и учешћа на конференцијама које се односе на</w:t>
            </w:r>
            <w:r w:rsidR="007C57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трендове и истраживања</w:t>
            </w:r>
            <w:r w:rsidR="00B375C3"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у области </w:t>
            </w:r>
            <w:r w:rsidR="00B375C3" w:rsidRPr="00EB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медијских политика</w:t>
            </w:r>
          </w:p>
        </w:tc>
        <w:tc>
          <w:tcPr>
            <w:tcW w:w="624" w:type="pct"/>
          </w:tcPr>
          <w:p w14:paraId="464E2978" w14:textId="4B71932E" w:rsidR="0036516D" w:rsidRPr="0055427C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50" w:type="pct"/>
          </w:tcPr>
          <w:p w14:paraId="3F99C24D" w14:textId="7D846056" w:rsidR="0036516D" w:rsidRPr="0055427C" w:rsidRDefault="0036516D" w:rsidP="004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D2D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ФФНС, </w:t>
            </w: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 xml:space="preserve">ОЕБС-а, </w:t>
            </w:r>
            <w:r w:rsidR="000E73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  <w:r w:rsidR="008E2F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,СОН</w:t>
            </w:r>
            <w:r w:rsidRPr="005542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0" w:type="pct"/>
          </w:tcPr>
          <w:p w14:paraId="08BFD86C" w14:textId="233A85AD" w:rsidR="0036516D" w:rsidRPr="007C57ED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E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C57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C57ED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51ED3FD8" w14:textId="2C662025" w:rsidR="0036516D" w:rsidRPr="007171AA" w:rsidRDefault="0036516D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1AA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64EC07D3" w14:textId="77777777" w:rsidR="00682B39" w:rsidRPr="007171AA" w:rsidRDefault="00682B39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DBFE0" w14:textId="540D1FBD" w:rsidR="0036516D" w:rsidRPr="00E1773F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јачању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00" w:type="pct"/>
          </w:tcPr>
          <w:p w14:paraId="659E7D0E" w14:textId="644C00C2" w:rsidR="0036516D" w:rsidRPr="00691254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500" w:type="pct"/>
          </w:tcPr>
          <w:p w14:paraId="3BFA82F1" w14:textId="15CD10BF" w:rsidR="0036516D" w:rsidRPr="00691254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511" w:type="pct"/>
          </w:tcPr>
          <w:p w14:paraId="147E3D4E" w14:textId="58342F70" w:rsidR="0036516D" w:rsidRPr="00691254" w:rsidRDefault="0036516D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54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15A06F1D" w14:textId="4F819FBD" w:rsidR="00475E61" w:rsidRDefault="00475E61">
      <w:pPr>
        <w:rPr>
          <w:lang w:val="sr-Latn-RS"/>
        </w:rPr>
      </w:pPr>
    </w:p>
    <w:p w14:paraId="3AD9E8D5" w14:textId="1D580EFD" w:rsidR="00913B2A" w:rsidRDefault="00913B2A">
      <w:pPr>
        <w:rPr>
          <w:lang w:val="sr-Latn-RS"/>
        </w:rPr>
      </w:pPr>
    </w:p>
    <w:p w14:paraId="5643BD33" w14:textId="77777777" w:rsidR="00913B2A" w:rsidRDefault="00913B2A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918"/>
        <w:gridCol w:w="1276"/>
        <w:gridCol w:w="861"/>
        <w:gridCol w:w="1407"/>
        <w:gridCol w:w="1275"/>
        <w:gridCol w:w="993"/>
        <w:gridCol w:w="1559"/>
        <w:gridCol w:w="1636"/>
      </w:tblGrid>
      <w:tr w:rsidR="00475E61" w:rsidRPr="008B7DCD" w14:paraId="1FC4CEBB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DBF524B" w14:textId="1C2C291C" w:rsidR="00475E61" w:rsidRPr="00104CBF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5.5</w:t>
            </w:r>
            <w:r w:rsidR="00EB7E87"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свеобухватна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поуздана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научним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методама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заснована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истраживања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анализе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медија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медијског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медијског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публике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сегментима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значаја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</w:tr>
      <w:tr w:rsidR="00475E61" w:rsidRPr="008B7DCD" w14:paraId="759D2DEF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C3B9A59" w14:textId="5E9156D8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A358B7" w14:paraId="2505562B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F80F5B" w14:textId="42F7DF25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104CBF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C71CE55" w14:textId="755D3DC6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0849C9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подстицајна</w:t>
            </w:r>
          </w:p>
        </w:tc>
      </w:tr>
      <w:tr w:rsidR="00180603" w:rsidRPr="008B7DCD" w14:paraId="3846525A" w14:textId="77777777" w:rsidTr="00180603">
        <w:trPr>
          <w:trHeight w:val="950"/>
        </w:trPr>
        <w:tc>
          <w:tcPr>
            <w:tcW w:w="49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C76771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D84040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2725CE2A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62DEEC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C0EF062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28A1C4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9D3437" w14:textId="50BECAC0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Циљана вредност 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1C1ADE26" w14:textId="42750EDA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DC922BC" w14:textId="0DF22641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180603" w:rsidRPr="00DF0431" w14:paraId="30B726B9" w14:textId="77777777" w:rsidTr="00180603">
        <w:trPr>
          <w:trHeight w:val="302"/>
        </w:trPr>
        <w:tc>
          <w:tcPr>
            <w:tcW w:w="49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D2082E" w14:textId="7024952B" w:rsidR="00180603" w:rsidRPr="00EB7E87" w:rsidRDefault="00180603" w:rsidP="001806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истраживања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анализе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медија, медијског тржишта, медијског садржаја и публике се редовно спроводе и објављују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подацима разврстаним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полу и другим релевантним својствима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67D60A" w14:textId="21134105" w:rsidR="00D84302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Не </w:t>
            </w:r>
          </w:p>
          <w:p w14:paraId="2090C379" w14:textId="348AF12F" w:rsidR="00180603" w:rsidRPr="00624B80" w:rsidRDefault="00D84302" w:rsidP="00D843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1 - Да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CA7CF0C" w14:textId="0EABEA57" w:rsidR="00180603" w:rsidRPr="00624B80" w:rsidRDefault="00180603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Објављена истраживања и анализе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BEF43E" w14:textId="1ECE4066" w:rsidR="00180603" w:rsidRPr="00DF0431" w:rsidRDefault="00DD28EF" w:rsidP="0018060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ACFC83" w14:textId="3E7FB51B" w:rsidR="00180603" w:rsidRPr="00180603" w:rsidRDefault="00180603" w:rsidP="001806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28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DD28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404AAA" w14:textId="5492D4A9" w:rsidR="00180603" w:rsidRPr="00DF0431" w:rsidRDefault="00DD28EF" w:rsidP="0018060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7D4470" w14:textId="1B046CC4" w:rsidR="00180603" w:rsidRPr="00DF0431" w:rsidRDefault="00DD28EF" w:rsidP="0018060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0804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</w:tbl>
    <w:p w14:paraId="7D555D39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205"/>
        <w:gridCol w:w="2005"/>
        <w:gridCol w:w="2055"/>
      </w:tblGrid>
      <w:tr w:rsidR="00475E61" w:rsidRPr="008B7DCD" w14:paraId="214AA5B1" w14:textId="77777777" w:rsidTr="000D12DC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EE641A0" w14:textId="0AF0CA9A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727082F2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615C665D" w14:textId="5299358F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30CFDFB8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31C658D5" w14:textId="0FCDD0F6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</w:p>
        </w:tc>
      </w:tr>
      <w:tr w:rsidR="00180603" w:rsidRPr="00A77182" w14:paraId="1C815238" w14:textId="77777777" w:rsidTr="000D12DC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7C347A0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99F942D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232278D" w14:textId="383421CF" w:rsidR="00180603" w:rsidRPr="00180603" w:rsidRDefault="00180603" w:rsidP="00180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924313B" w14:textId="08508DAA" w:rsidR="00180603" w:rsidRPr="00104CBF" w:rsidRDefault="00180603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180603" w:rsidRPr="00A77182" w14:paraId="1785F45E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92821" w14:textId="383447DB" w:rsidR="00180603" w:rsidRPr="00104CBF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E1C839" w14:textId="77777777" w:rsidR="00180603" w:rsidRDefault="00405FF1" w:rsidP="008A7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6B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  <w:p w14:paraId="57C52BBD" w14:textId="0B672DEF" w:rsidR="00405FF1" w:rsidRPr="00104CBF" w:rsidRDefault="00405FF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20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0F87AC" w14:textId="77777777" w:rsidR="00180603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8AB96D3" w14:textId="4F915783" w:rsidR="00405FF1" w:rsidRPr="00104CBF" w:rsidRDefault="00405FF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E2D058" w14:textId="77777777" w:rsidR="00180603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C5E242" w14:textId="514DF994" w:rsidR="00405FF1" w:rsidRPr="00104CBF" w:rsidRDefault="00405FF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</w:tr>
      <w:tr w:rsidR="00180603" w:rsidRPr="00A77182" w14:paraId="10B5E682" w14:textId="77777777" w:rsidTr="000D12DC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C6D54" w14:textId="147DDAA4" w:rsidR="00180603" w:rsidRPr="00104CBF" w:rsidRDefault="001C316D" w:rsidP="001C316D">
            <w:pPr>
              <w:spacing w:after="160" w:line="259" w:lineRule="auto"/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јачању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</w:tc>
        <w:tc>
          <w:tcPr>
            <w:tcW w:w="6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FAE550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6F1EEB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342810" w14:textId="77777777" w:rsidR="000D12DC" w:rsidRPr="00ED10A6" w:rsidRDefault="000D12DC" w:rsidP="000D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буџетирано у оквиру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ED1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1.1</w:t>
            </w:r>
          </w:p>
          <w:p w14:paraId="7001D0D8" w14:textId="77777777" w:rsidR="00180603" w:rsidRPr="00104CBF" w:rsidRDefault="0018060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D58BC67" w14:textId="54AA1A95" w:rsidR="00475E61" w:rsidRDefault="00475E61" w:rsidP="00475E61">
      <w:pPr>
        <w:rPr>
          <w:lang w:val="sr-Latn-RS"/>
        </w:rPr>
      </w:pPr>
    </w:p>
    <w:p w14:paraId="1CCAA12B" w14:textId="4E57CF10" w:rsidR="00913B2A" w:rsidRDefault="00913B2A" w:rsidP="00475E61">
      <w:pPr>
        <w:rPr>
          <w:lang w:val="sr-Latn-RS"/>
        </w:rPr>
      </w:pPr>
    </w:p>
    <w:p w14:paraId="19AF8982" w14:textId="1D45887E" w:rsidR="00913B2A" w:rsidRDefault="00913B2A" w:rsidP="00475E61">
      <w:pPr>
        <w:rPr>
          <w:lang w:val="sr-Latn-RS"/>
        </w:rPr>
      </w:pPr>
    </w:p>
    <w:p w14:paraId="0F921993" w14:textId="77777777" w:rsidR="00913B2A" w:rsidRDefault="00913B2A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57"/>
        <w:gridCol w:w="1772"/>
        <w:gridCol w:w="1842"/>
        <w:gridCol w:w="1275"/>
        <w:gridCol w:w="1701"/>
        <w:gridCol w:w="1701"/>
        <w:gridCol w:w="1417"/>
        <w:gridCol w:w="1307"/>
      </w:tblGrid>
      <w:tr w:rsidR="00475E61" w:rsidRPr="008B7DCD" w14:paraId="306AFE09" w14:textId="77777777" w:rsidTr="002B2398">
        <w:trPr>
          <w:trHeight w:val="140"/>
        </w:trPr>
        <w:tc>
          <w:tcPr>
            <w:tcW w:w="111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0409794" w14:textId="77777777" w:rsidR="00475E61" w:rsidRPr="00E23EA9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903F2A5" w14:textId="77777777" w:rsidR="00475E61" w:rsidRPr="00E23EA9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7804A4D" w14:textId="77777777" w:rsidR="00475E61" w:rsidRPr="00E23EA9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FAF6C2E" w14:textId="77777777" w:rsidR="00475E61" w:rsidRPr="00E23EA9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7D5CC18" w14:textId="65D62B8E" w:rsidR="00475E61" w:rsidRPr="00E23EA9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0039514" w14:textId="6451DDA5" w:rsidR="00475E61" w:rsidRPr="00E23EA9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647AEA5E" w14:textId="77777777" w:rsidR="00475E61" w:rsidRPr="00E23EA9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1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A7E0AA3" w14:textId="33B0F4D5" w:rsidR="00475E61" w:rsidRPr="00E23EA9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  <w:r w:rsidRPr="00E23EA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32598" w14:paraId="762E8572" w14:textId="77777777" w:rsidTr="002B2398">
        <w:trPr>
          <w:trHeight w:val="386"/>
        </w:trPr>
        <w:tc>
          <w:tcPr>
            <w:tcW w:w="1114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3A06B8D" w14:textId="77777777" w:rsidR="00832598" w:rsidRPr="00E23EA9" w:rsidRDefault="0083259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  <w:vMerge/>
            <w:shd w:val="clear" w:color="auto" w:fill="FFF2CC" w:themeFill="accent4" w:themeFillTint="33"/>
          </w:tcPr>
          <w:p w14:paraId="0C4AB041" w14:textId="77777777" w:rsidR="00832598" w:rsidRPr="00E23EA9" w:rsidRDefault="0083259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285871A6" w14:textId="77777777" w:rsidR="00832598" w:rsidRPr="00E23EA9" w:rsidRDefault="00832598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" w:type="pct"/>
            <w:vMerge/>
            <w:shd w:val="clear" w:color="auto" w:fill="FFF2CC" w:themeFill="accent4" w:themeFillTint="33"/>
          </w:tcPr>
          <w:p w14:paraId="640CC472" w14:textId="77777777" w:rsidR="00832598" w:rsidRPr="00E23EA9" w:rsidRDefault="0083259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8D92CC5" w14:textId="77777777" w:rsidR="00832598" w:rsidRPr="00E23EA9" w:rsidRDefault="0083259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1E9755DD" w14:textId="77777777" w:rsidR="00832598" w:rsidRPr="00E23EA9" w:rsidRDefault="0083259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shd w:val="clear" w:color="auto" w:fill="FFF2CC" w:themeFill="accent4" w:themeFillTint="33"/>
          </w:tcPr>
          <w:p w14:paraId="73647D9E" w14:textId="10BADB6C" w:rsidR="00832598" w:rsidRPr="00E23EA9" w:rsidRDefault="00832598" w:rsidP="0083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461" w:type="pct"/>
            <w:shd w:val="clear" w:color="auto" w:fill="FFF2CC" w:themeFill="accent4" w:themeFillTint="33"/>
          </w:tcPr>
          <w:p w14:paraId="713415A0" w14:textId="451721BC" w:rsidR="00832598" w:rsidRPr="00E23EA9" w:rsidRDefault="00832598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3E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C0376" w14:paraId="29C895B2" w14:textId="77777777" w:rsidTr="002B2398">
        <w:trPr>
          <w:trHeight w:val="543"/>
        </w:trPr>
        <w:tc>
          <w:tcPr>
            <w:tcW w:w="1114" w:type="pct"/>
            <w:tcBorders>
              <w:left w:val="double" w:sz="4" w:space="0" w:color="auto"/>
            </w:tcBorders>
          </w:tcPr>
          <w:p w14:paraId="034FBBC2" w14:textId="1BDD8850" w:rsidR="009C0376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5.5.1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мапирање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докумената и истраживања у области информисања  и медија који недостају, а односе се на побољшање медијских политика и правног оквира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31445" w14:textId="77777777" w:rsidR="009C0376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5D06" w14:textId="029095EE" w:rsidR="009C0376" w:rsidRPr="00514569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</w:tcPr>
          <w:p w14:paraId="48779DB3" w14:textId="13D2BE2D" w:rsidR="009C0376" w:rsidRPr="0095606B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0" w:type="pct"/>
          </w:tcPr>
          <w:p w14:paraId="2FE9B2DF" w14:textId="77DAF0B1" w:rsidR="009C0376" w:rsidRPr="0095606B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ПРОСВЕТЕ, РЕМ</w:t>
            </w:r>
            <w:r w:rsidRPr="00701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РАТЕЛ,</w:t>
            </w:r>
            <w:r w:rsidRPr="0095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НМУ</w:t>
            </w:r>
            <w:r w:rsidRPr="009560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научне институције </w:t>
            </w:r>
          </w:p>
        </w:tc>
        <w:tc>
          <w:tcPr>
            <w:tcW w:w="450" w:type="pct"/>
          </w:tcPr>
          <w:p w14:paraId="337FDC7F" w14:textId="3741BBAE" w:rsidR="009C0376" w:rsidRPr="00324F4C" w:rsidRDefault="009C0376" w:rsidP="009C03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2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7012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 </w:t>
            </w:r>
            <w:r w:rsidRPr="007012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600" w:type="pct"/>
          </w:tcPr>
          <w:p w14:paraId="5E9016F1" w14:textId="77777777" w:rsidR="009C0376" w:rsidRPr="00645243" w:rsidRDefault="009C0376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243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4B3AB28D" w14:textId="2C00B5EA" w:rsidR="009C0376" w:rsidRPr="00645243" w:rsidRDefault="009C0376" w:rsidP="009C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25E0B0D4" w14:textId="23B990EF" w:rsidR="009C0376" w:rsidRPr="00522649" w:rsidRDefault="009C0376" w:rsidP="009C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6B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522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  <w:r w:rsidR="004B2E0A" w:rsidRPr="00A1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0531E746" w14:textId="74E59BF8" w:rsidR="009C0376" w:rsidRPr="00FA7EB8" w:rsidRDefault="009C0376" w:rsidP="009C0376">
            <w:pPr>
              <w:jc w:val="center"/>
              <w:rPr>
                <w:lang w:val="sr-Cyrl-RS"/>
              </w:rPr>
            </w:pPr>
          </w:p>
        </w:tc>
        <w:tc>
          <w:tcPr>
            <w:tcW w:w="461" w:type="pct"/>
          </w:tcPr>
          <w:p w14:paraId="668224BF" w14:textId="4BF4441B" w:rsidR="009C0376" w:rsidRDefault="009C0376" w:rsidP="009C0376">
            <w:pPr>
              <w:jc w:val="center"/>
            </w:pPr>
          </w:p>
        </w:tc>
      </w:tr>
      <w:tr w:rsidR="00832598" w14:paraId="30DCFA54" w14:textId="77777777" w:rsidTr="002B2398">
        <w:trPr>
          <w:trHeight w:val="50"/>
        </w:trPr>
        <w:tc>
          <w:tcPr>
            <w:tcW w:w="1114" w:type="pct"/>
            <w:tcBorders>
              <w:left w:val="double" w:sz="4" w:space="0" w:color="auto"/>
            </w:tcBorders>
          </w:tcPr>
          <w:p w14:paraId="15AC56A7" w14:textId="1588B4BA" w:rsidR="00832598" w:rsidRDefault="00832598" w:rsidP="00830EE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452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5.5.2</w:t>
            </w:r>
            <w:r w:rsidRPr="00645243">
              <w:rPr>
                <w:rFonts w:ascii="Times New Roman" w:hAnsi="Times New Roman" w:cs="Times New Roman"/>
                <w:sz w:val="24"/>
                <w:szCs w:val="24"/>
              </w:rPr>
              <w:t xml:space="preserve"> подршка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B5036" w:rsidRPr="006452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активностима и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</w:rPr>
              <w:t>научним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645243">
              <w:rPr>
                <w:rFonts w:ascii="Times New Roman" w:hAnsi="Times New Roman" w:cs="Times New Roman"/>
                <w:sz w:val="24"/>
                <w:szCs w:val="24"/>
              </w:rPr>
              <w:t>методама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B5036">
              <w:rPr>
                <w:rFonts w:ascii="Times New Roman" w:hAnsi="Times New Roman" w:cs="Times New Roman"/>
                <w:sz w:val="24"/>
                <w:szCs w:val="24"/>
              </w:rPr>
              <w:t>заснованим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B5036">
              <w:rPr>
                <w:rFonts w:ascii="Times New Roman" w:hAnsi="Times New Roman" w:cs="Times New Roman"/>
                <w:sz w:val="24"/>
                <w:szCs w:val="24"/>
              </w:rPr>
              <w:t>истраживањима</w:t>
            </w:r>
            <w:r w:rsidR="005B50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унапређење 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медијског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медијског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публике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сегментима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значаја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r w:rsidR="00A1486B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1486B" w:rsidRPr="00104CB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Pr="00A07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F238D22" w14:textId="4A6E64D8" w:rsidR="00832598" w:rsidRPr="00670C4A" w:rsidRDefault="00832598" w:rsidP="00CB3CB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5" w:type="pct"/>
          </w:tcPr>
          <w:p w14:paraId="61E9FF0E" w14:textId="78A07148" w:rsidR="00832598" w:rsidRPr="00A079FF" w:rsidRDefault="005B5036" w:rsidP="00E11EA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0" w:type="pct"/>
          </w:tcPr>
          <w:p w14:paraId="68EAB4A5" w14:textId="78B5AA4A" w:rsidR="00832598" w:rsidRPr="0095606B" w:rsidRDefault="00832598" w:rsidP="005B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</w:t>
            </w:r>
            <w:r w:rsidRPr="009560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24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1A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НТРИ</w:t>
            </w:r>
            <w:r w:rsidR="004D2D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/ФН</w:t>
            </w:r>
            <w:r w:rsidR="00211A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D2D44">
              <w:rPr>
                <w:rFonts w:ascii="Times New Roman" w:eastAsia="Calibri" w:hAnsi="Times New Roman" w:cs="Times New Roman"/>
                <w:noProof/>
                <w:kern w:val="24"/>
                <w:sz w:val="24"/>
                <w:szCs w:val="24"/>
                <w:lang w:val="sr-Cyrl-RS"/>
              </w:rPr>
              <w:t>АВУ</w:t>
            </w:r>
          </w:p>
        </w:tc>
        <w:tc>
          <w:tcPr>
            <w:tcW w:w="450" w:type="pct"/>
          </w:tcPr>
          <w:p w14:paraId="0F2101C0" w14:textId="22189A6D" w:rsidR="00832598" w:rsidRDefault="00832598" w:rsidP="009F02FA">
            <w:r w:rsidRPr="006452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6452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45243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3BD5CFCA" w14:textId="77777777" w:rsidR="00E249AE" w:rsidRPr="00645243" w:rsidRDefault="00E249AE" w:rsidP="00E24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243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04CD422" w14:textId="47D24D50" w:rsidR="00832598" w:rsidRPr="00645243" w:rsidRDefault="00832598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</w:tcPr>
          <w:p w14:paraId="1E72C45E" w14:textId="2FE16B24" w:rsidR="00832598" w:rsidRPr="00522649" w:rsidRDefault="00645243" w:rsidP="00E24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6B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1204/0012/411,412</w:t>
            </w:r>
            <w:r w:rsidR="005226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B2E0A" w:rsidRPr="00DE53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редовна издвајања</w:t>
            </w:r>
          </w:p>
        </w:tc>
        <w:tc>
          <w:tcPr>
            <w:tcW w:w="500" w:type="pct"/>
          </w:tcPr>
          <w:p w14:paraId="4C800371" w14:textId="77777777" w:rsidR="00832598" w:rsidRPr="00601998" w:rsidRDefault="00832598" w:rsidP="009F02FA">
            <w:pPr>
              <w:rPr>
                <w:lang w:val="sr-Cyrl-RS"/>
              </w:rPr>
            </w:pPr>
          </w:p>
        </w:tc>
        <w:tc>
          <w:tcPr>
            <w:tcW w:w="461" w:type="pct"/>
          </w:tcPr>
          <w:p w14:paraId="6610E2E3" w14:textId="77777777" w:rsidR="00832598" w:rsidRDefault="00832598" w:rsidP="009F02FA"/>
        </w:tc>
      </w:tr>
      <w:tr w:rsidR="00832598" w14:paraId="79B19011" w14:textId="77777777" w:rsidTr="002B2398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87C3685" w14:textId="6610C7ED" w:rsidR="00832598" w:rsidRPr="00EB7E87" w:rsidRDefault="00832598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5.5.3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 xml:space="preserve"> подршка</w:t>
            </w: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>истражавањ</w:t>
            </w: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 xml:space="preserve"> на нивоу</w:t>
            </w:r>
            <w:r w:rsidR="00DD28EF"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мастер студија,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 xml:space="preserve"> докторских 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студија и докторских дисертација, у сарадњи са научни</w:t>
            </w: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институцијама</w:t>
            </w: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области медија, медијског тржишта, медијског садржаја и публике</w:t>
            </w:r>
          </w:p>
        </w:tc>
        <w:tc>
          <w:tcPr>
            <w:tcW w:w="625" w:type="pct"/>
          </w:tcPr>
          <w:p w14:paraId="4044432A" w14:textId="07C5759E" w:rsidR="00832598" w:rsidRPr="0095606B" w:rsidRDefault="002A31A5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АВУ</w:t>
            </w:r>
          </w:p>
        </w:tc>
        <w:tc>
          <w:tcPr>
            <w:tcW w:w="650" w:type="pct"/>
          </w:tcPr>
          <w:p w14:paraId="15D17A9A" w14:textId="718E2AA7" w:rsidR="00832598" w:rsidRPr="0095606B" w:rsidRDefault="00DD28EF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Мисија ОЕБСа, </w:t>
            </w:r>
            <w:r w:rsidR="008325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Акредитоване научно </w:t>
            </w:r>
            <w:r w:rsidR="008325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истраживачке организације</w:t>
            </w:r>
          </w:p>
        </w:tc>
        <w:tc>
          <w:tcPr>
            <w:tcW w:w="450" w:type="pct"/>
          </w:tcPr>
          <w:p w14:paraId="20591F58" w14:textId="24021198" w:rsidR="00832598" w:rsidRDefault="00832598" w:rsidP="009F02FA">
            <w:r w:rsidRPr="00CC5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  <w:r w:rsidRP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C541F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16877E0A" w14:textId="77777777" w:rsidR="00E1773F" w:rsidRPr="00ED10A6" w:rsidRDefault="00E1773F" w:rsidP="00E177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ЕУ/ИПА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„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Подршка </w:t>
            </w:r>
            <w:r w:rsidRPr="00ED10A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јачању слободе изражавања и медија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sr-Cyrl-RS"/>
              </w:rPr>
              <w:t>”</w:t>
            </w:r>
          </w:p>
          <w:p w14:paraId="16142BB1" w14:textId="3A3855C6" w:rsidR="00832598" w:rsidRPr="00645243" w:rsidRDefault="00832598" w:rsidP="009F02FA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1EDCEC09" w14:textId="77777777" w:rsidR="00832598" w:rsidRDefault="00832598" w:rsidP="009F02FA"/>
        </w:tc>
        <w:tc>
          <w:tcPr>
            <w:tcW w:w="500" w:type="pct"/>
          </w:tcPr>
          <w:p w14:paraId="716EFA05" w14:textId="77777777" w:rsidR="00832598" w:rsidRDefault="00832598" w:rsidP="009F02FA"/>
        </w:tc>
        <w:tc>
          <w:tcPr>
            <w:tcW w:w="461" w:type="pct"/>
          </w:tcPr>
          <w:p w14:paraId="497A7399" w14:textId="77777777" w:rsidR="00832598" w:rsidRDefault="00832598" w:rsidP="009F02FA"/>
        </w:tc>
      </w:tr>
      <w:tr w:rsidR="00832598" w14:paraId="4FBDB333" w14:textId="77777777" w:rsidTr="002B2398">
        <w:trPr>
          <w:trHeight w:val="140"/>
        </w:trPr>
        <w:tc>
          <w:tcPr>
            <w:tcW w:w="1114" w:type="pct"/>
            <w:tcBorders>
              <w:left w:val="double" w:sz="4" w:space="0" w:color="auto"/>
            </w:tcBorders>
          </w:tcPr>
          <w:p w14:paraId="2BF0D410" w14:textId="3993E777" w:rsidR="00832598" w:rsidRPr="00B5775B" w:rsidRDefault="00B375C3" w:rsidP="001244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5.5.4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подршка организацији редовних тематских</w:t>
            </w:r>
            <w:r w:rsidR="00124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стручних скупова о одрживости и значају медија, а која су од значаја за јавне</w:t>
            </w:r>
            <w:r w:rsidR="00CC54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политике</w:t>
            </w:r>
            <w:r w:rsidR="00124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25" w:type="pct"/>
          </w:tcPr>
          <w:p w14:paraId="51043544" w14:textId="149799FF" w:rsidR="00832598" w:rsidRPr="0095606B" w:rsidRDefault="001D4B3B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50" w:type="pct"/>
          </w:tcPr>
          <w:p w14:paraId="297C482C" w14:textId="3B8A190D" w:rsidR="00832598" w:rsidRPr="0095606B" w:rsidRDefault="002A31A5" w:rsidP="009F0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ФФНС</w:t>
            </w:r>
            <w:r w:rsidR="008325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832598"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Мисија ОЕБС-</w:t>
            </w:r>
            <w:r w:rsidR="00832598" w:rsidRPr="00324F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2598"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832598" w:rsidRPr="00324F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32598" w:rsidRPr="009560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</w:t>
            </w:r>
          </w:p>
        </w:tc>
        <w:tc>
          <w:tcPr>
            <w:tcW w:w="450" w:type="pct"/>
          </w:tcPr>
          <w:p w14:paraId="1FE98AFD" w14:textId="29FF5A33" w:rsidR="00832598" w:rsidRPr="00324F4C" w:rsidRDefault="00832598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C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70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02C7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600" w:type="pct"/>
          </w:tcPr>
          <w:p w14:paraId="3ABCA652" w14:textId="77777777" w:rsidR="009702C7" w:rsidRPr="0030136F" w:rsidRDefault="009702C7" w:rsidP="00970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36F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39D8F443" w14:textId="77777777" w:rsidR="009702C7" w:rsidRPr="0030136F" w:rsidRDefault="009702C7" w:rsidP="003E3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8F018" w14:textId="77777777" w:rsidR="009702C7" w:rsidRPr="0030136F" w:rsidRDefault="009702C7" w:rsidP="003E3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622ED" w14:textId="13CD62C3" w:rsidR="003E3045" w:rsidRPr="0030136F" w:rsidRDefault="003E3045" w:rsidP="003E3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36F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Донаторска средства</w:t>
            </w:r>
          </w:p>
          <w:p w14:paraId="1802FB3A" w14:textId="00E36A6A" w:rsidR="00832598" w:rsidRPr="008B250E" w:rsidRDefault="00832598" w:rsidP="008B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73C63430" w14:textId="3424F719" w:rsidR="00832598" w:rsidRPr="00324F4C" w:rsidRDefault="00832598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2B23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2B2398">
              <w:rPr>
                <w:rFonts w:ascii="Times New Roman" w:hAnsi="Times New Roman" w:cs="Times New Roman"/>
                <w:sz w:val="24"/>
                <w:szCs w:val="24"/>
              </w:rPr>
              <w:t>/481</w:t>
            </w:r>
          </w:p>
        </w:tc>
        <w:tc>
          <w:tcPr>
            <w:tcW w:w="500" w:type="pct"/>
          </w:tcPr>
          <w:p w14:paraId="7668360C" w14:textId="0948A0C1" w:rsidR="00832598" w:rsidRPr="00324F4C" w:rsidRDefault="00832598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461" w:type="pct"/>
          </w:tcPr>
          <w:p w14:paraId="16EE519D" w14:textId="41CB6E90" w:rsidR="00832598" w:rsidRPr="00324F4C" w:rsidRDefault="00832598" w:rsidP="009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C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42756C0F" w14:textId="653DB827" w:rsidR="00475E61" w:rsidRDefault="00475E61">
      <w:pPr>
        <w:rPr>
          <w:lang w:val="sr-Latn-RS"/>
        </w:rPr>
      </w:pPr>
    </w:p>
    <w:tbl>
      <w:tblPr>
        <w:tblStyle w:val="TableGrid"/>
        <w:tblW w:w="1392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500"/>
        <w:gridCol w:w="1194"/>
        <w:gridCol w:w="2361"/>
        <w:gridCol w:w="1265"/>
        <w:gridCol w:w="1417"/>
        <w:gridCol w:w="993"/>
        <w:gridCol w:w="1559"/>
        <w:gridCol w:w="1636"/>
      </w:tblGrid>
      <w:tr w:rsidR="00475E61" w:rsidRPr="008B7DCD" w14:paraId="15809587" w14:textId="77777777" w:rsidTr="008A79EB">
        <w:trPr>
          <w:trHeight w:val="16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30081CF" w14:textId="039C08E6" w:rsidR="00475E61" w:rsidRPr="00104CBF" w:rsidRDefault="001C3E6C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Мера 5.6</w:t>
            </w:r>
            <w:r w:rsidR="00EB7E87"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Обезбеђена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систематична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свеобухватна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дигитализација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архивирање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медијских</w:t>
            </w:r>
            <w:r w:rsidR="00EB7E87" w:rsidRPr="008B7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</w:p>
        </w:tc>
      </w:tr>
      <w:tr w:rsidR="00475E61" w:rsidRPr="008B7DCD" w14:paraId="56D0F6EC" w14:textId="77777777" w:rsidTr="008A79EB">
        <w:trPr>
          <w:trHeight w:val="298"/>
        </w:trPr>
        <w:tc>
          <w:tcPr>
            <w:tcW w:w="1392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F51FC8" w14:textId="645ABC72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Орган 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дговоран за спровођење </w:t>
            </w:r>
            <w:r w:rsidRPr="008B7DC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координисање спровођења) мере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EB7E87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Министарство </w:t>
            </w:r>
            <w:r w:rsidR="00915E1C" w:rsidRPr="004E5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информисања</w:t>
            </w:r>
            <w:r w:rsidR="00915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и телекомуникација</w:t>
            </w:r>
          </w:p>
        </w:tc>
      </w:tr>
      <w:tr w:rsidR="00475E61" w:rsidRPr="008B7DCD" w14:paraId="4CD2D891" w14:textId="77777777" w:rsidTr="008A79EB">
        <w:trPr>
          <w:trHeight w:val="298"/>
        </w:trPr>
        <w:tc>
          <w:tcPr>
            <w:tcW w:w="70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99DAF94" w14:textId="7E6EDD45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спровођења:</w:t>
            </w:r>
            <w:r w:rsidR="00104CBF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3E3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E7E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-2025</w:t>
            </w:r>
            <w:r w:rsidR="006E7EA2"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216578AA" w14:textId="1517D669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Тип мере:</w:t>
            </w:r>
            <w:r w:rsidR="000849C9"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обезбеђење добара и пружање услуга од стране учесника у планском систему</w:t>
            </w:r>
          </w:p>
        </w:tc>
      </w:tr>
      <w:tr w:rsidR="00AA1BF2" w:rsidRPr="008B7DCD" w14:paraId="71ADD807" w14:textId="77777777" w:rsidTr="00817A89">
        <w:trPr>
          <w:trHeight w:val="950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FCAFF1A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Показатељ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B7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на нивоу мере (показатељ резултата)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A96CC6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единица мере</w:t>
            </w:r>
          </w:p>
          <w:p w14:paraId="33BECA16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5B85E2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провере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2C0B6B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BEB2F5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Базна година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AEC986" w14:textId="716B653F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Циљана вредност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години </w:t>
            </w:r>
          </w:p>
          <w:p w14:paraId="787F06FF" w14:textId="401826E2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3C55A1" w14:textId="6F8CE749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Pr="004E58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вредност у последњој години АП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</w:t>
            </w:r>
            <w:r w:rsidRPr="004E5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</w:t>
            </w:r>
          </w:p>
        </w:tc>
      </w:tr>
      <w:tr w:rsidR="00AA1BF2" w:rsidRPr="00DF0431" w14:paraId="7630819E" w14:textId="77777777" w:rsidTr="00817A89">
        <w:trPr>
          <w:trHeight w:val="302"/>
        </w:trPr>
        <w:tc>
          <w:tcPr>
            <w:tcW w:w="3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2B797B" w14:textId="77777777" w:rsidR="00AA1BF2" w:rsidRPr="00EB7E87" w:rsidRDefault="00AA1BF2" w:rsidP="00EB7E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457CE1" w14:textId="419D9E15" w:rsidR="00AA1BF2" w:rsidRPr="00EB7E87" w:rsidRDefault="00AA1BF2" w:rsidP="00EB7E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сати</w:t>
            </w:r>
            <w:r w:rsidR="0018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/странице</w:t>
            </w:r>
            <w:r w:rsidRPr="00EB7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дигитализованог материјала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D492CA" w14:textId="6EBC0BC8" w:rsidR="00AA1BF2" w:rsidRPr="00624B80" w:rsidRDefault="00AA1BF2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101B10" w14:textId="410B185E" w:rsidR="00AA1BF2" w:rsidRPr="00624B80" w:rsidRDefault="00AA1BF2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Ј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МС</w:t>
            </w: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Српске академија наука и уметности</w:t>
            </w: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Народне библиотеке Србије, </w:t>
            </w:r>
            <w:r w:rsid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Универзитетска библиотека Светозар Марковић,</w:t>
            </w: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EAF9D3" w14:textId="5881BE83" w:rsidR="00AA1BF2" w:rsidRPr="00817A89" w:rsidRDefault="00817A89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7A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7ED24B" w14:textId="00C12496" w:rsidR="00AA1BF2" w:rsidRPr="00AA1BF2" w:rsidRDefault="00AA1BF2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4C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FCE47F" w14:textId="77777777" w:rsidR="00AA1BF2" w:rsidRPr="00DF0431" w:rsidRDefault="00AA1BF2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D69575" w14:textId="77777777" w:rsidR="00AA1BF2" w:rsidRPr="00DF0431" w:rsidRDefault="00AA1BF2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A1BF2" w:rsidRPr="00DF0431" w14:paraId="68598ABC" w14:textId="77777777" w:rsidTr="00817A89">
        <w:trPr>
          <w:trHeight w:val="302"/>
        </w:trPr>
        <w:tc>
          <w:tcPr>
            <w:tcW w:w="350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39403B" w14:textId="62879198" w:rsidR="00AA1BF2" w:rsidRPr="001F6C13" w:rsidRDefault="00AA1BF2" w:rsidP="008A79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6C13">
              <w:rPr>
                <w:rFonts w:ascii="Times New Roman" w:hAnsi="Times New Roman" w:cs="Times New Roman"/>
                <w:sz w:val="24"/>
                <w:szCs w:val="24"/>
              </w:rPr>
              <w:t xml:space="preserve">број формираних дигиталних архива фотографија по </w:t>
            </w:r>
            <w:r w:rsidRPr="001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прописаним стандардима дигитализовања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621C83" w14:textId="4FF176AB" w:rsidR="00AA1BF2" w:rsidRPr="00624B80" w:rsidRDefault="00AA1BF2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Број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BEC717B" w14:textId="19410F5F" w:rsidR="00AA1BF2" w:rsidRPr="00624B80" w:rsidRDefault="00AA1BF2" w:rsidP="008F067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4B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Извештаји јавних и приватних архива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8CA55C0" w14:textId="1151324F" w:rsidR="00AA1BF2" w:rsidRPr="00817A89" w:rsidRDefault="00817A89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7A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Непознато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487276" w14:textId="10A26049" w:rsidR="00AA1BF2" w:rsidRPr="00AA1BF2" w:rsidRDefault="00AA1BF2" w:rsidP="00854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4C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810615" w14:textId="77777777" w:rsidR="00AA1BF2" w:rsidRPr="00DF0431" w:rsidRDefault="00AA1BF2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D31857" w14:textId="77777777" w:rsidR="00AA1BF2" w:rsidRPr="00DF0431" w:rsidRDefault="00AA1BF2" w:rsidP="00854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DE97B9E" w14:textId="41BC14A6" w:rsidR="00475E61" w:rsidRDefault="00475E61" w:rsidP="00475E61">
      <w:pPr>
        <w:rPr>
          <w:lang w:val="sr-Latn-RS"/>
        </w:rPr>
      </w:pPr>
    </w:p>
    <w:p w14:paraId="6770FF6A" w14:textId="49963958" w:rsidR="0030136F" w:rsidRDefault="0030136F" w:rsidP="00475E61">
      <w:pPr>
        <w:rPr>
          <w:lang w:val="sr-Latn-RS"/>
        </w:rPr>
      </w:pPr>
    </w:p>
    <w:p w14:paraId="2322D391" w14:textId="77777777" w:rsidR="0030136F" w:rsidRDefault="0030136F" w:rsidP="00475E61">
      <w:pPr>
        <w:rPr>
          <w:lang w:val="sr-Latn-RS"/>
        </w:rPr>
      </w:pPr>
    </w:p>
    <w:tbl>
      <w:tblPr>
        <w:tblStyle w:val="TableGrid"/>
        <w:tblW w:w="1393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4"/>
        <w:gridCol w:w="6347"/>
        <w:gridCol w:w="1863"/>
        <w:gridCol w:w="2055"/>
      </w:tblGrid>
      <w:tr w:rsidR="00475E61" w:rsidRPr="008B7DCD" w14:paraId="5270D54D" w14:textId="77777777" w:rsidTr="00AA1BF2">
        <w:trPr>
          <w:trHeight w:val="227"/>
        </w:trPr>
        <w:tc>
          <w:tcPr>
            <w:tcW w:w="367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138218F" w14:textId="26AD6CD1" w:rsidR="00475E61" w:rsidRPr="00104CBF" w:rsidRDefault="00475E61" w:rsidP="00AA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 мере</w:t>
            </w:r>
          </w:p>
          <w:p w14:paraId="216C3787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F9B01F2" w14:textId="663454CE" w:rsidR="00475E61" w:rsidRPr="00104CBF" w:rsidRDefault="00475E61" w:rsidP="00AA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08A67AD5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5C2EFA7" w14:textId="00A65C99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у 000 дин.</w:t>
            </w:r>
            <w:r w:rsidRPr="00104C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A1BF2" w:rsidRPr="00A77182" w14:paraId="0F05B3B7" w14:textId="77777777" w:rsidTr="00AA1BF2">
        <w:trPr>
          <w:trHeight w:val="227"/>
        </w:trPr>
        <w:tc>
          <w:tcPr>
            <w:tcW w:w="36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DB3B9B9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4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02E8C461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BC435A7" w14:textId="1A851167" w:rsidR="00AA1BF2" w:rsidRPr="00AA1BF2" w:rsidRDefault="00AA1BF2" w:rsidP="00AA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14B40E8" w14:textId="52E7C60F" w:rsidR="00AA1BF2" w:rsidRPr="00104CBF" w:rsidRDefault="00AA1BF2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</w:t>
            </w:r>
          </w:p>
        </w:tc>
      </w:tr>
      <w:tr w:rsidR="00AA1BF2" w:rsidRPr="00A77182" w14:paraId="6BADAEC4" w14:textId="77777777" w:rsidTr="00AA1BF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DFB818" w14:textId="72A62E94" w:rsidR="00AA1BF2" w:rsidRPr="00104CBF" w:rsidRDefault="00274C1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Буџет РС</w:t>
            </w: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505A25" w14:textId="77777777" w:rsidR="00281576" w:rsidRPr="00EA7385" w:rsidRDefault="00281576" w:rsidP="002815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F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9F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/424</w:t>
            </w:r>
          </w:p>
          <w:p w14:paraId="73A67770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147E2" w14:textId="77777777" w:rsidR="00281576" w:rsidRPr="009F16C3" w:rsidRDefault="00281576" w:rsidP="00EF5F0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20.302</w:t>
            </w:r>
          </w:p>
          <w:p w14:paraId="5AE92E79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BF7BAC" w14:textId="77777777" w:rsidR="00281576" w:rsidRPr="009F16C3" w:rsidRDefault="00281576" w:rsidP="0028157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20.302</w:t>
            </w:r>
          </w:p>
          <w:p w14:paraId="3EA8C581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A1BF2" w:rsidRPr="00A77182" w14:paraId="23D4A731" w14:textId="77777777" w:rsidTr="00AA1BF2">
        <w:trPr>
          <w:trHeight w:val="398"/>
        </w:trPr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168B4B" w14:textId="32BADB97" w:rsidR="00AA1BF2" w:rsidRPr="00104CBF" w:rsidRDefault="00AA1BF2" w:rsidP="008A79EB">
            <w:pPr>
              <w:rPr>
                <w:rStyle w:val="PageNumber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Финансијска помоћ ЕУ</w:t>
            </w:r>
          </w:p>
        </w:tc>
        <w:tc>
          <w:tcPr>
            <w:tcW w:w="6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EA79E9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D126B9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C75A01" w14:textId="77777777" w:rsidR="00AA1BF2" w:rsidRPr="00104CBF" w:rsidRDefault="00AA1BF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1EB993" w14:textId="77777777" w:rsidR="00475E61" w:rsidRDefault="00475E61" w:rsidP="00475E6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3161"/>
        <w:gridCol w:w="1910"/>
        <w:gridCol w:w="1701"/>
        <w:gridCol w:w="1417"/>
        <w:gridCol w:w="1420"/>
        <w:gridCol w:w="1842"/>
        <w:gridCol w:w="1516"/>
        <w:gridCol w:w="1205"/>
      </w:tblGrid>
      <w:tr w:rsidR="00475E61" w:rsidRPr="008B7DCD" w14:paraId="730442AA" w14:textId="77777777" w:rsidTr="00EA7385">
        <w:trPr>
          <w:trHeight w:val="140"/>
        </w:trPr>
        <w:tc>
          <w:tcPr>
            <w:tcW w:w="111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25C20DC7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09748D0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који спроводи активност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66D10BE8" w14:textId="77777777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7CC2B3E5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завршетак активности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47C589E" w14:textId="093B136E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1608C20" w14:textId="3A651F21" w:rsidR="00475E61" w:rsidRPr="00104CBF" w:rsidRDefault="00475E61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Веза са програмским буџетом</w:t>
            </w:r>
          </w:p>
          <w:p w14:paraId="2FEC8297" w14:textId="77777777" w:rsidR="00475E61" w:rsidRPr="00104CBF" w:rsidRDefault="00475E61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0" w:type="pct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F5AA1F7" w14:textId="37F5123D" w:rsidR="00475E61" w:rsidRPr="00104CBF" w:rsidRDefault="00475E61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93E2B" w14:paraId="0108BDA8" w14:textId="77777777" w:rsidTr="00EA7385">
        <w:trPr>
          <w:trHeight w:val="386"/>
        </w:trPr>
        <w:tc>
          <w:tcPr>
            <w:tcW w:w="1115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57E6DF8" w14:textId="77777777" w:rsidR="00E93E2B" w:rsidRPr="00104CBF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74" w:type="pct"/>
            <w:vMerge/>
            <w:shd w:val="clear" w:color="auto" w:fill="FFF2CC" w:themeFill="accent4" w:themeFillTint="33"/>
          </w:tcPr>
          <w:p w14:paraId="5E4D8075" w14:textId="77777777" w:rsidR="00E93E2B" w:rsidRPr="00104CBF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0" w:type="pct"/>
            <w:vMerge/>
            <w:shd w:val="clear" w:color="auto" w:fill="FFF2CC" w:themeFill="accent4" w:themeFillTint="33"/>
          </w:tcPr>
          <w:p w14:paraId="5E45FFA3" w14:textId="77777777" w:rsidR="00E93E2B" w:rsidRPr="00104CBF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0" w:type="pct"/>
            <w:vMerge/>
            <w:shd w:val="clear" w:color="auto" w:fill="FFF2CC" w:themeFill="accent4" w:themeFillTint="33"/>
          </w:tcPr>
          <w:p w14:paraId="3E6D0913" w14:textId="77777777" w:rsidR="00E93E2B" w:rsidRPr="00104CBF" w:rsidRDefault="00E93E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1" w:type="pct"/>
            <w:vMerge/>
            <w:shd w:val="clear" w:color="auto" w:fill="FFF2CC" w:themeFill="accent4" w:themeFillTint="33"/>
          </w:tcPr>
          <w:p w14:paraId="7801F737" w14:textId="77777777" w:rsidR="00E93E2B" w:rsidRPr="00104CBF" w:rsidRDefault="00E93E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  <w:vMerge/>
            <w:shd w:val="clear" w:color="auto" w:fill="FFF2CC" w:themeFill="accent4" w:themeFillTint="33"/>
          </w:tcPr>
          <w:p w14:paraId="7E75E699" w14:textId="77777777" w:rsidR="00E93E2B" w:rsidRPr="00104CBF" w:rsidRDefault="00E93E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5" w:type="pct"/>
            <w:shd w:val="clear" w:color="auto" w:fill="FFF2CC" w:themeFill="accent4" w:themeFillTint="33"/>
          </w:tcPr>
          <w:p w14:paraId="3A4A30D7" w14:textId="6EB68DB1" w:rsidR="00E93E2B" w:rsidRPr="00104CBF" w:rsidRDefault="00E93E2B" w:rsidP="00EA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EA73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425" w:type="pct"/>
            <w:shd w:val="clear" w:color="auto" w:fill="FFF2CC" w:themeFill="accent4" w:themeFillTint="33"/>
          </w:tcPr>
          <w:p w14:paraId="4B4068FE" w14:textId="3EA39140" w:rsidR="00E93E2B" w:rsidRPr="00104CBF" w:rsidRDefault="00E93E2B" w:rsidP="008A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4C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E93E2B" w14:paraId="576E59BE" w14:textId="77777777" w:rsidTr="00EA7385">
        <w:trPr>
          <w:trHeight w:val="543"/>
        </w:trPr>
        <w:tc>
          <w:tcPr>
            <w:tcW w:w="1115" w:type="pct"/>
            <w:tcBorders>
              <w:left w:val="double" w:sz="4" w:space="0" w:color="auto"/>
            </w:tcBorders>
          </w:tcPr>
          <w:p w14:paraId="4760804A" w14:textId="058CB2B6" w:rsidR="00E93E2B" w:rsidRPr="00854847" w:rsidRDefault="00E93E2B" w:rsidP="002D7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5.6.1</w:t>
            </w:r>
            <w:r w:rsidRPr="00394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архивирање, конзервирање, рестаурирање, дигитализацију и презентацију аудио и видео материјала (документарни, информативни, културно-уметнички и забавни програм, филмски, ТВ серије, радио драме, радио емисије, ауторске емисије, рекламе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аудио и видео спотови, итд.)</w:t>
            </w:r>
          </w:p>
        </w:tc>
        <w:tc>
          <w:tcPr>
            <w:tcW w:w="674" w:type="pct"/>
          </w:tcPr>
          <w:p w14:paraId="6DDFF45B" w14:textId="3F4F7352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</w:p>
          <w:p w14:paraId="58FF6A5E" w14:textId="449BFCDE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BCBC25F" w14:textId="230B886C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C7D6384" w14:textId="415F6EFB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5317D96" w14:textId="56AB9445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F63FE6D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126F200" w14:textId="5B111985" w:rsidR="00E93E2B" w:rsidRPr="00182032" w:rsidRDefault="00182032" w:rsidP="007A0F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ЈМУ РТС</w:t>
            </w:r>
          </w:p>
          <w:p w14:paraId="030B9EA4" w14:textId="77777777" w:rsidR="00E93E2B" w:rsidRPr="007A0FCC" w:rsidRDefault="00E93E2B" w:rsidP="007A0FC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00" w:type="pct"/>
          </w:tcPr>
          <w:p w14:paraId="4C4EA8DB" w14:textId="781F9725" w:rsidR="00E93E2B" w:rsidRPr="009F16C3" w:rsidRDefault="001D4B3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500" w:type="pct"/>
          </w:tcPr>
          <w:p w14:paraId="42161DD6" w14:textId="49E20157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702C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970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квартал</w:t>
            </w:r>
            <w:r w:rsidRPr="009702C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2025</w:t>
            </w:r>
          </w:p>
          <w:p w14:paraId="7C5EE95A" w14:textId="77777777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2E5791C" w14:textId="77777777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0C0F3AA" w14:textId="77777777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1E2BEC2" w14:textId="77777777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0B0BE6B" w14:textId="0BD56EB6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01" w:type="pct"/>
          </w:tcPr>
          <w:p w14:paraId="2D884CE6" w14:textId="77777777" w:rsidR="00E93E2B" w:rsidRPr="001071E9" w:rsidRDefault="00E93E2B" w:rsidP="00BC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E9">
              <w:rPr>
                <w:rFonts w:ascii="Times New Roman" w:eastAsia="Times New Roman" w:hAnsi="Times New Roman" w:cs="Times New Roman"/>
                <w:sz w:val="24"/>
                <w:szCs w:val="24"/>
              </w:rPr>
              <w:t>01-Буџет Републике Србије</w:t>
            </w:r>
          </w:p>
          <w:p w14:paraId="051E6766" w14:textId="7AFDF78D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DF6630C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933D322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347A69F" w14:textId="55EFB7CF" w:rsidR="00E93E2B" w:rsidRPr="00182032" w:rsidRDefault="00182032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Сопствена средства</w:t>
            </w:r>
          </w:p>
          <w:p w14:paraId="7A8CC4C8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8784C43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4229DF1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AAB607E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785AEB8" w14:textId="60FAD20B" w:rsidR="00E93E2B" w:rsidRPr="009F16C3" w:rsidRDefault="00E93E2B" w:rsidP="00E93E2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50" w:type="pct"/>
          </w:tcPr>
          <w:p w14:paraId="10A1E45D" w14:textId="4C50BE6D" w:rsidR="00E93E2B" w:rsidRPr="00EA7385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F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1204</w:t>
            </w:r>
            <w:r w:rsidR="00EA73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9F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0010</w:t>
            </w:r>
            <w:r w:rsidR="00EA73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/424</w:t>
            </w:r>
          </w:p>
          <w:p w14:paraId="1BAA9CE2" w14:textId="77777777" w:rsidR="00E93E2B" w:rsidRPr="008B7DCD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A8FADC0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5B6AEA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8C83E3" w14:textId="70DCF366" w:rsidR="00E93E2B" w:rsidRPr="009F16C3" w:rsidRDefault="00E93E2B" w:rsidP="00E93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62D8B168" w14:textId="422E812C" w:rsidR="00E93E2B" w:rsidRPr="009F16C3" w:rsidRDefault="00C048C9" w:rsidP="00C0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20.302</w:t>
            </w:r>
          </w:p>
          <w:p w14:paraId="54CE19E5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35D279B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79B37EF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4ECD2D8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30A8B4B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96DE127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899B679" w14:textId="0E0EC6A1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25" w:type="pct"/>
          </w:tcPr>
          <w:p w14:paraId="35AEE820" w14:textId="40D0F718" w:rsidR="00E93E2B" w:rsidRPr="009F16C3" w:rsidRDefault="00C048C9" w:rsidP="00C0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20.302</w:t>
            </w:r>
          </w:p>
          <w:p w14:paraId="6EE3DCED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0B97" w14:textId="77777777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5618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ED4B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0A0C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21B5" w14:textId="77777777" w:rsidR="00E93E2B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2BC7" w14:textId="67E6D8BD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2B" w14:paraId="09F601DF" w14:textId="77777777" w:rsidTr="00EA7385">
        <w:trPr>
          <w:trHeight w:val="140"/>
        </w:trPr>
        <w:tc>
          <w:tcPr>
            <w:tcW w:w="1115" w:type="pct"/>
            <w:tcBorders>
              <w:left w:val="double" w:sz="4" w:space="0" w:color="auto"/>
            </w:tcBorders>
          </w:tcPr>
          <w:p w14:paraId="5890E2E1" w14:textId="7E2730D4" w:rsidR="00E93E2B" w:rsidRPr="00182032" w:rsidRDefault="00E93E2B" w:rsidP="00661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5.6.2 </w:t>
            </w:r>
            <w:r w:rsidRPr="0018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израдити анализу о обимности аналогног фотографског материјала</w:t>
            </w:r>
            <w:r w:rsid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који се налази у поседу </w:t>
            </w:r>
            <w:r w:rsidR="001F6C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јавних и</w:t>
            </w:r>
            <w:r w:rsid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нституција</w:t>
            </w:r>
            <w:r w:rsidRPr="001820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(фотографских филмова и фотографија) које је потребно дигитализовати са предлогом мера које треба спровести ради реализације</w:t>
            </w:r>
          </w:p>
        </w:tc>
        <w:tc>
          <w:tcPr>
            <w:tcW w:w="674" w:type="pct"/>
          </w:tcPr>
          <w:p w14:paraId="495CB1A5" w14:textId="7F980D36" w:rsidR="00E93E2B" w:rsidRPr="008F23C7" w:rsidRDefault="001D4B3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ИТ</w:t>
            </w:r>
          </w:p>
        </w:tc>
        <w:tc>
          <w:tcPr>
            <w:tcW w:w="600" w:type="pct"/>
          </w:tcPr>
          <w:p w14:paraId="0417F3F7" w14:textId="0A9A927E" w:rsidR="00E93E2B" w:rsidRPr="009F16C3" w:rsidRDefault="001F6C13" w:rsidP="008A79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Јавне институције, </w:t>
            </w:r>
            <w:r w:rsidR="001D4B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ОЦД</w:t>
            </w:r>
          </w:p>
        </w:tc>
        <w:tc>
          <w:tcPr>
            <w:tcW w:w="500" w:type="pct"/>
          </w:tcPr>
          <w:p w14:paraId="25F70939" w14:textId="5D13A9B1" w:rsidR="00E93E2B" w:rsidRPr="009702C7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C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70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02C7"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</w:tc>
        <w:tc>
          <w:tcPr>
            <w:tcW w:w="501" w:type="pct"/>
          </w:tcPr>
          <w:p w14:paraId="112995EB" w14:textId="760E3882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14:paraId="0369136B" w14:textId="1A9AC186" w:rsidR="00E93E2B" w:rsidRPr="009F16C3" w:rsidRDefault="00E93E2B" w:rsidP="008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35" w:type="pct"/>
          </w:tcPr>
          <w:p w14:paraId="26BCD636" w14:textId="77777777" w:rsidR="00E93E2B" w:rsidRDefault="00E93E2B" w:rsidP="008A79EB"/>
        </w:tc>
        <w:tc>
          <w:tcPr>
            <w:tcW w:w="425" w:type="pct"/>
          </w:tcPr>
          <w:p w14:paraId="3572A378" w14:textId="77777777" w:rsidR="00E93E2B" w:rsidRDefault="00E93E2B" w:rsidP="008A79EB"/>
        </w:tc>
      </w:tr>
    </w:tbl>
    <w:p w14:paraId="0BCEAE47" w14:textId="77777777" w:rsidR="00475E61" w:rsidRDefault="00475E61">
      <w:pPr>
        <w:rPr>
          <w:lang w:val="sr-Latn-RS"/>
        </w:rPr>
      </w:pPr>
    </w:p>
    <w:p w14:paraId="49FE62CE" w14:textId="77777777" w:rsidR="005232AC" w:rsidRDefault="005232AC" w:rsidP="005232AC">
      <w:pPr>
        <w:rPr>
          <w:lang w:val="sr-Latn-RS"/>
        </w:rPr>
      </w:pPr>
    </w:p>
    <w:p w14:paraId="53FFF0B5" w14:textId="77777777" w:rsidR="005232AC" w:rsidRDefault="005232AC" w:rsidP="005232AC">
      <w:pPr>
        <w:rPr>
          <w:lang w:val="sr-Latn-RS"/>
        </w:rPr>
      </w:pPr>
    </w:p>
    <w:p w14:paraId="075A064A" w14:textId="77777777" w:rsidR="005232AC" w:rsidRDefault="005232AC" w:rsidP="005232AC">
      <w:pPr>
        <w:rPr>
          <w:lang w:val="sr-Latn-RS"/>
        </w:rPr>
      </w:pPr>
    </w:p>
    <w:p w14:paraId="635C1569" w14:textId="77777777" w:rsidR="005232AC" w:rsidRDefault="005232AC" w:rsidP="005232AC">
      <w:pPr>
        <w:rPr>
          <w:lang w:val="sr-Latn-RS"/>
        </w:rPr>
      </w:pPr>
    </w:p>
    <w:p w14:paraId="1CF271A8" w14:textId="77777777" w:rsidR="005232AC" w:rsidRDefault="005232AC" w:rsidP="005232AC">
      <w:pPr>
        <w:rPr>
          <w:lang w:val="sr-Latn-RS"/>
        </w:rPr>
      </w:pPr>
    </w:p>
    <w:p w14:paraId="77129D6F" w14:textId="7BD900B6" w:rsidR="00A62A39" w:rsidRDefault="00A62A39">
      <w:pPr>
        <w:rPr>
          <w:lang w:val="sr-Latn-RS"/>
        </w:rPr>
      </w:pPr>
      <w:r>
        <w:rPr>
          <w:lang w:val="sr-Latn-RS"/>
        </w:rPr>
        <w:br w:type="page"/>
      </w:r>
    </w:p>
    <w:p w14:paraId="27776FA6" w14:textId="77777777" w:rsidR="00A62A39" w:rsidRDefault="00A62A39">
      <w:pPr>
        <w:rPr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070"/>
        <w:gridCol w:w="2121"/>
        <w:gridCol w:w="709"/>
      </w:tblGrid>
      <w:tr w:rsidR="00A62A39" w:rsidRPr="008B7DCD" w14:paraId="261F7C9F" w14:textId="196384AC" w:rsidTr="00A62A39">
        <w:trPr>
          <w:jc w:val="center"/>
        </w:trPr>
        <w:tc>
          <w:tcPr>
            <w:tcW w:w="13037" w:type="dxa"/>
            <w:gridSpan w:val="3"/>
            <w:shd w:val="clear" w:color="auto" w:fill="FFFFFF" w:themeFill="background1"/>
          </w:tcPr>
          <w:p w14:paraId="6C7D8335" w14:textId="6B8D4E73" w:rsidR="00A62A39" w:rsidRPr="00DF06C9" w:rsidRDefault="00A62A39" w:rsidP="00A62A39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F06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ПРОПИСИ ЧИЈА СЕ ИЗМЕНА ПРЕДЛАЖЕ </w:t>
            </w:r>
            <w:r w:rsidRPr="00DF06C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АКЦИОНИМ ПЛАНОМ</w:t>
            </w:r>
          </w:p>
        </w:tc>
        <w:tc>
          <w:tcPr>
            <w:tcW w:w="709" w:type="dxa"/>
            <w:shd w:val="clear" w:color="auto" w:fill="FFFFFF" w:themeFill="background1"/>
          </w:tcPr>
          <w:p w14:paraId="19E57EF9" w14:textId="77777777" w:rsidR="00A62A39" w:rsidRPr="00DF06C9" w:rsidRDefault="00A62A39" w:rsidP="00203B9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A39" w:rsidRPr="00F161D6" w14:paraId="1D212D1F" w14:textId="1444CAAF" w:rsidTr="00A62A39">
        <w:trPr>
          <w:trHeight w:val="236"/>
          <w:jc w:val="center"/>
        </w:trPr>
        <w:tc>
          <w:tcPr>
            <w:tcW w:w="846" w:type="dxa"/>
            <w:shd w:val="clear" w:color="auto" w:fill="FFFFFF" w:themeFill="background1"/>
          </w:tcPr>
          <w:p w14:paraId="20FC96B0" w14:textId="647E745B" w:rsidR="00A62A39" w:rsidRPr="00D00939" w:rsidRDefault="00D00939" w:rsidP="00D00939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62A39" w:rsidRPr="00DF06C9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152D96E3" w14:textId="77777777" w:rsidR="00A62A39" w:rsidRPr="00DF06C9" w:rsidRDefault="00A62A39" w:rsidP="00D00939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6C9">
              <w:rPr>
                <w:rFonts w:ascii="Times New Roman" w:hAnsi="Times New Roman"/>
                <w:b/>
                <w:sz w:val="24"/>
                <w:szCs w:val="24"/>
              </w:rPr>
              <w:t>ПРОПИС</w:t>
            </w:r>
          </w:p>
        </w:tc>
        <w:tc>
          <w:tcPr>
            <w:tcW w:w="2121" w:type="dxa"/>
            <w:shd w:val="clear" w:color="auto" w:fill="FFFFFF" w:themeFill="background1"/>
          </w:tcPr>
          <w:p w14:paraId="110237BE" w14:textId="21AB7D9E" w:rsidR="00A62A39" w:rsidRPr="00DF06C9" w:rsidRDefault="00A62A39" w:rsidP="00D00939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F06C9">
              <w:rPr>
                <w:rFonts w:ascii="Times New Roman" w:hAnsi="Times New Roman"/>
                <w:b/>
                <w:sz w:val="24"/>
                <w:szCs w:val="24"/>
              </w:rPr>
              <w:t>Надлежно ми</w:t>
            </w:r>
            <w:r w:rsidRPr="00DF0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нистарство</w:t>
            </w:r>
          </w:p>
        </w:tc>
        <w:tc>
          <w:tcPr>
            <w:tcW w:w="709" w:type="dxa"/>
            <w:shd w:val="clear" w:color="auto" w:fill="FFFFFF" w:themeFill="background1"/>
          </w:tcPr>
          <w:p w14:paraId="2E206634" w14:textId="6080C879" w:rsidR="00A62A39" w:rsidRPr="00DF06C9" w:rsidRDefault="00A62A39" w:rsidP="00203B9B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F0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Рок</w:t>
            </w:r>
          </w:p>
        </w:tc>
      </w:tr>
      <w:tr w:rsidR="00493183" w:rsidRPr="00F161D6" w14:paraId="606926F2" w14:textId="2BFDAF6F" w:rsidTr="00493183">
        <w:trPr>
          <w:trHeight w:val="845"/>
          <w:jc w:val="center"/>
        </w:trPr>
        <w:tc>
          <w:tcPr>
            <w:tcW w:w="846" w:type="dxa"/>
            <w:shd w:val="clear" w:color="auto" w:fill="FFFFFF" w:themeFill="background1"/>
          </w:tcPr>
          <w:p w14:paraId="603201A1" w14:textId="77777777" w:rsidR="00DF06C9" w:rsidRDefault="00DF06C9" w:rsidP="004B6B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E79933" w14:textId="68026417" w:rsidR="00493183" w:rsidRDefault="00DF06C9" w:rsidP="00DF06C9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93183" w:rsidRPr="00DF06C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1CCCC17A" w14:textId="52F92404" w:rsidR="00DF06C9" w:rsidRPr="00DF06C9" w:rsidRDefault="00DF06C9" w:rsidP="004B6B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0" w:type="dxa"/>
            <w:shd w:val="clear" w:color="auto" w:fill="FFFFFF" w:themeFill="background1"/>
          </w:tcPr>
          <w:p w14:paraId="3415D4E5" w14:textId="77777777" w:rsidR="00493183" w:rsidRPr="00DF06C9" w:rsidRDefault="00493183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27162C" w14:textId="586E72A7" w:rsidR="00493183" w:rsidRPr="00DF06C9" w:rsidRDefault="00493183" w:rsidP="00493183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F06C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ЈАВНОМ ИНФОРМИСАЊУ И МЕДИЈИМА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28D58969" w14:textId="41AA6997" w:rsidR="00493183" w:rsidRPr="004B6B6C" w:rsidRDefault="00493183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8FD8A" w14:textId="2CB50ED8" w:rsidR="00493183" w:rsidRPr="00B375C3" w:rsidRDefault="00D00939" w:rsidP="00DF06C9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</w:t>
            </w:r>
            <w:r w:rsidR="00B375C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ИНФОРМИСАЊА</w:t>
            </w:r>
            <w:r w:rsidR="00B375C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B375C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 ТЕЛЕКОМУНИКАЦИЈА</w:t>
            </w:r>
          </w:p>
          <w:p w14:paraId="548A804F" w14:textId="7CEDA373" w:rsidR="00493183" w:rsidRPr="00DF06C9" w:rsidRDefault="00493183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40074C" w14:textId="4BFD096A" w:rsidR="00493183" w:rsidRPr="009B77BB" w:rsidRDefault="00BA3038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</w:t>
            </w:r>
            <w:r w:rsidR="003729DB">
              <w:rPr>
                <w:rFonts w:ascii="Times New Roman" w:hAnsi="Times New Roman"/>
                <w:sz w:val="24"/>
                <w:szCs w:val="24"/>
                <w:lang w:val="sr-Cyrl-RS"/>
              </w:rPr>
              <w:t>квартал 2025</w:t>
            </w:r>
          </w:p>
        </w:tc>
      </w:tr>
      <w:tr w:rsidR="00493183" w:rsidRPr="008B7DCD" w14:paraId="6D63EAB2" w14:textId="77777777" w:rsidTr="00A62A39">
        <w:trPr>
          <w:trHeight w:val="48"/>
          <w:jc w:val="center"/>
        </w:trPr>
        <w:tc>
          <w:tcPr>
            <w:tcW w:w="846" w:type="dxa"/>
            <w:shd w:val="clear" w:color="auto" w:fill="FFFFFF" w:themeFill="background1"/>
          </w:tcPr>
          <w:p w14:paraId="02E34251" w14:textId="33A27D8C" w:rsidR="00493183" w:rsidRPr="004B6B6C" w:rsidRDefault="003729DB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553294">
              <w:rPr>
                <w:rFonts w:ascii="Times New Roman" w:hAnsi="Times New Roman"/>
                <w:sz w:val="24"/>
                <w:szCs w:val="24"/>
                <w:lang w:val="sr-Latn-RS"/>
              </w:rPr>
              <w:t>2.4.5</w:t>
            </w:r>
          </w:p>
        </w:tc>
        <w:tc>
          <w:tcPr>
            <w:tcW w:w="10070" w:type="dxa"/>
            <w:shd w:val="clear" w:color="auto" w:fill="FFFFFF" w:themeFill="background1"/>
          </w:tcPr>
          <w:p w14:paraId="6373D4A5" w14:textId="4B9E5C22" w:rsidR="00493183" w:rsidRPr="004B6B6C" w:rsidRDefault="003729DB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553294">
              <w:rPr>
                <w:rFonts w:ascii="Times New Roman" w:hAnsi="Times New Roman"/>
                <w:sz w:val="24"/>
                <w:szCs w:val="24"/>
                <w:lang w:val="sr-Cyrl-RS"/>
              </w:rPr>
              <w:t>саглашен правни оквир у области јавног информисања и медија са правним тековинама ЕУ и међународним стандардима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6DB1B920" w14:textId="77777777" w:rsidR="00493183" w:rsidRPr="00F161D6" w:rsidRDefault="00493183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17E2C8" w14:textId="77777777" w:rsidR="00493183" w:rsidRPr="00F161D6" w:rsidRDefault="00493183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83" w:rsidRPr="00F161D6" w14:paraId="1F1EB0A8" w14:textId="36977222" w:rsidTr="00FA6038">
        <w:trPr>
          <w:trHeight w:val="960"/>
          <w:jc w:val="center"/>
        </w:trPr>
        <w:tc>
          <w:tcPr>
            <w:tcW w:w="846" w:type="dxa"/>
            <w:shd w:val="clear" w:color="auto" w:fill="FFFFFF" w:themeFill="background1"/>
          </w:tcPr>
          <w:p w14:paraId="3226B34E" w14:textId="77777777" w:rsidR="004B6B6C" w:rsidRDefault="004B6B6C" w:rsidP="004B2962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54892" w14:textId="0C7651A4" w:rsidR="00493183" w:rsidRPr="004B2962" w:rsidRDefault="00493183" w:rsidP="004B2962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96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070" w:type="dxa"/>
            <w:shd w:val="clear" w:color="auto" w:fill="FFFFFF" w:themeFill="background1"/>
          </w:tcPr>
          <w:p w14:paraId="0EB97FD5" w14:textId="77777777" w:rsidR="00493183" w:rsidRPr="004B2962" w:rsidRDefault="00493183" w:rsidP="00493183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DD518" w14:textId="21341C00" w:rsidR="00493183" w:rsidRPr="004B2962" w:rsidRDefault="00493183" w:rsidP="00493183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B296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ЕЛЕКТРОНСКИМ МЕДИЈИМА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1DDEEEA7" w14:textId="77777777" w:rsidR="004B6B6C" w:rsidRDefault="004B6B6C" w:rsidP="004B6B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B5951CC" w14:textId="77777777" w:rsidR="00B375C3" w:rsidRPr="00B375C3" w:rsidRDefault="00B375C3" w:rsidP="00B375C3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ИНФОРМИСАЊА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 ТЕЛЕКОМУНИКАЦИЈА</w:t>
            </w:r>
          </w:p>
          <w:p w14:paraId="7FD4BB34" w14:textId="20F0A792" w:rsidR="00493183" w:rsidRPr="004B6B6C" w:rsidRDefault="00493183" w:rsidP="004B6B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02403D" w14:textId="34C8E55D" w:rsidR="00493183" w:rsidRPr="00BA3038" w:rsidRDefault="009C0D8E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IV</w:t>
            </w:r>
            <w:r w:rsidR="00FD687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729DB">
              <w:rPr>
                <w:rFonts w:ascii="Times New Roman" w:hAnsi="Times New Roman"/>
                <w:sz w:val="24"/>
                <w:szCs w:val="24"/>
                <w:lang w:val="sr-Cyrl-RS"/>
              </w:rPr>
              <w:t>квартал 2025</w:t>
            </w:r>
          </w:p>
        </w:tc>
      </w:tr>
      <w:tr w:rsidR="00493183" w:rsidRPr="008B7DCD" w14:paraId="33FE0C56" w14:textId="77777777" w:rsidTr="00A62A39">
        <w:trPr>
          <w:trHeight w:val="48"/>
          <w:jc w:val="center"/>
        </w:trPr>
        <w:tc>
          <w:tcPr>
            <w:tcW w:w="846" w:type="dxa"/>
            <w:shd w:val="clear" w:color="auto" w:fill="FFFFFF" w:themeFill="background1"/>
          </w:tcPr>
          <w:p w14:paraId="238E03FA" w14:textId="2B4A02C3" w:rsidR="00493183" w:rsidRPr="007729FD" w:rsidRDefault="003729DB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553294">
              <w:rPr>
                <w:rFonts w:ascii="Times New Roman" w:hAnsi="Times New Roman"/>
                <w:sz w:val="24"/>
                <w:szCs w:val="24"/>
                <w:lang w:val="sr-Latn-RS"/>
              </w:rPr>
              <w:t>2.4.5</w:t>
            </w:r>
          </w:p>
        </w:tc>
        <w:tc>
          <w:tcPr>
            <w:tcW w:w="10070" w:type="dxa"/>
            <w:shd w:val="clear" w:color="auto" w:fill="FFFFFF" w:themeFill="background1"/>
          </w:tcPr>
          <w:p w14:paraId="1A3B50E2" w14:textId="32F7FE19" w:rsidR="00493183" w:rsidRPr="004769DB" w:rsidRDefault="003729DB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553294">
              <w:rPr>
                <w:rFonts w:ascii="Times New Roman" w:hAnsi="Times New Roman"/>
                <w:sz w:val="24"/>
                <w:szCs w:val="24"/>
                <w:lang w:val="sr-Cyrl-RS"/>
              </w:rPr>
              <w:t>саглашен правни оквир у области јавног информисања и медија са правним тековинама ЕУ и међународним стандардима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709AB761" w14:textId="77777777" w:rsidR="00493183" w:rsidRPr="00F161D6" w:rsidRDefault="00493183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79F6CD" w14:textId="77777777" w:rsidR="00493183" w:rsidRPr="00F161D6" w:rsidRDefault="00493183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C0D8E" w:rsidRPr="008B7DCD" w14:paraId="12AC6DA7" w14:textId="77777777" w:rsidTr="00A62A39">
        <w:trPr>
          <w:trHeight w:val="48"/>
          <w:jc w:val="center"/>
        </w:trPr>
        <w:tc>
          <w:tcPr>
            <w:tcW w:w="846" w:type="dxa"/>
            <w:shd w:val="clear" w:color="auto" w:fill="FFFFFF" w:themeFill="background1"/>
          </w:tcPr>
          <w:p w14:paraId="5F5EA2A6" w14:textId="34CCA66A" w:rsidR="009C0D8E" w:rsidRPr="009C0D8E" w:rsidRDefault="009C0D8E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4.5.1</w:t>
            </w:r>
          </w:p>
        </w:tc>
        <w:tc>
          <w:tcPr>
            <w:tcW w:w="10070" w:type="dxa"/>
            <w:shd w:val="clear" w:color="auto" w:fill="FFFFFF" w:themeFill="background1"/>
          </w:tcPr>
          <w:p w14:paraId="4C92A7D9" w14:textId="0A1B4DF7" w:rsidR="009C0D8E" w:rsidRDefault="009C0D8E" w:rsidP="00493183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197337">
              <w:rPr>
                <w:rFonts w:ascii="Times New Roman" w:hAnsi="Times New Roman"/>
                <w:sz w:val="24"/>
                <w:szCs w:val="24"/>
              </w:rPr>
              <w:t>рописати начин на који Р</w:t>
            </w:r>
            <w:r w:rsidRPr="0019733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егулаторно тело за електронске медије </w:t>
            </w:r>
            <w:r w:rsidRPr="00197337">
              <w:rPr>
                <w:rFonts w:ascii="Times New Roman" w:hAnsi="Times New Roman"/>
                <w:sz w:val="24"/>
                <w:szCs w:val="24"/>
              </w:rPr>
              <w:t>спроводи</w:t>
            </w:r>
            <w:r w:rsidRPr="0019733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97337">
              <w:rPr>
                <w:rFonts w:ascii="Times New Roman" w:hAnsi="Times New Roman"/>
                <w:sz w:val="24"/>
                <w:szCs w:val="24"/>
              </w:rPr>
              <w:t>контролу</w:t>
            </w:r>
            <w:r w:rsidRPr="0019733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97337">
              <w:rPr>
                <w:rFonts w:ascii="Times New Roman" w:hAnsi="Times New Roman"/>
                <w:sz w:val="24"/>
                <w:szCs w:val="24"/>
              </w:rPr>
              <w:t>у периоду предизборних кампања, што би требало да се прошири на све аспекте извештавања о изборима (са нарочитим фокусом на тзв. функционерске кампање), и прописати ефикасније санкције, укључујући ту и доношење брзих и правовремених решења током изборне кампање</w:t>
            </w:r>
          </w:p>
        </w:tc>
        <w:tc>
          <w:tcPr>
            <w:tcW w:w="2121" w:type="dxa"/>
            <w:shd w:val="clear" w:color="auto" w:fill="FFFFFF" w:themeFill="background1"/>
          </w:tcPr>
          <w:p w14:paraId="313E1F1A" w14:textId="77777777" w:rsidR="009C0D8E" w:rsidRPr="00F161D6" w:rsidRDefault="009C0D8E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3BF82B" w14:textId="77777777" w:rsidR="009C0D8E" w:rsidRPr="00F161D6" w:rsidRDefault="009C0D8E" w:rsidP="00493183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F161D6" w14:paraId="5BB17748" w14:textId="3F7454CC" w:rsidTr="00FA6038">
        <w:trPr>
          <w:trHeight w:val="940"/>
          <w:jc w:val="center"/>
        </w:trPr>
        <w:tc>
          <w:tcPr>
            <w:tcW w:w="846" w:type="dxa"/>
            <w:shd w:val="clear" w:color="auto" w:fill="FFFFFF" w:themeFill="background1"/>
          </w:tcPr>
          <w:p w14:paraId="59F11775" w14:textId="77777777" w:rsidR="0020736C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16A641" w14:textId="3FEBF3B4" w:rsidR="0020736C" w:rsidRPr="004B2962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96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070" w:type="dxa"/>
            <w:shd w:val="clear" w:color="auto" w:fill="FFFFFF" w:themeFill="background1"/>
          </w:tcPr>
          <w:p w14:paraId="48A59B70" w14:textId="77777777" w:rsidR="0020736C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DF4CDED" w14:textId="51DAA5E1" w:rsidR="0020736C" w:rsidRPr="004B2962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4B296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ЈАВНИМ МЕДИЈСКИМ СЕРВИСИМА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0266D028" w14:textId="77777777" w:rsidR="0020736C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564CCD5" w14:textId="77777777" w:rsidR="00B375C3" w:rsidRPr="00B375C3" w:rsidRDefault="00B375C3" w:rsidP="00B375C3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ИНФОРМИСАЊА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 ТЕЛЕКОМУНИКАЦИЈА</w:t>
            </w:r>
          </w:p>
          <w:p w14:paraId="538CCD6B" w14:textId="3CA3DD12" w:rsidR="0020736C" w:rsidRPr="004B6B6C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E5E6F4" w14:textId="150A3A5F" w:rsidR="0020736C" w:rsidRPr="00BA3038" w:rsidRDefault="0099387B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</w:t>
            </w:r>
            <w:r w:rsidR="001B4E1D">
              <w:rPr>
                <w:rFonts w:ascii="Times New Roman" w:hAnsi="Times New Roman"/>
                <w:sz w:val="24"/>
                <w:szCs w:val="24"/>
                <w:lang w:val="sr-Cyrl-RS"/>
              </w:rPr>
              <w:t>квартал 2024</w:t>
            </w:r>
          </w:p>
        </w:tc>
      </w:tr>
      <w:tr w:rsidR="0020736C" w:rsidRPr="00186644" w14:paraId="5D807685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2AB18506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070" w:type="dxa"/>
            <w:shd w:val="clear" w:color="auto" w:fill="FFFFFF" w:themeFill="background1"/>
          </w:tcPr>
          <w:p w14:paraId="77490A59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481EEA00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03CA9B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0A64F640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6692C378" w14:textId="1C339647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2761B401" w14:textId="7EF9CF24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обезбедити обавезу редовног и транспарентног извештавња јавности о трошењу средстава</w:t>
            </w:r>
          </w:p>
        </w:tc>
        <w:tc>
          <w:tcPr>
            <w:tcW w:w="2121" w:type="dxa"/>
            <w:shd w:val="clear" w:color="auto" w:fill="FFFFFF" w:themeFill="background1"/>
          </w:tcPr>
          <w:p w14:paraId="6A4342EF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6BA9FC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4350D9F6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733CE78F" w14:textId="371FC569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028C5C01" w14:textId="1FA0079D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Изменама регулативе прописати јасне критеријуме за избор чланова Управног одбора и директора јавних медијских сервиса </w:t>
            </w:r>
          </w:p>
        </w:tc>
        <w:tc>
          <w:tcPr>
            <w:tcW w:w="2121" w:type="dxa"/>
            <w:shd w:val="clear" w:color="auto" w:fill="FFFFFF" w:themeFill="background1"/>
          </w:tcPr>
          <w:p w14:paraId="5DB23A00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67EF37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50F08351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5A2C2E67" w14:textId="58E51EE4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6BFD0387" w14:textId="476EC286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регулативе редефинисати поступка избора чланова Управног одбора ради унапређења незавосности и компетенција органа управљања</w:t>
            </w:r>
          </w:p>
        </w:tc>
        <w:tc>
          <w:tcPr>
            <w:tcW w:w="2121" w:type="dxa"/>
            <w:shd w:val="clear" w:color="auto" w:fill="FFFFFF" w:themeFill="background1"/>
          </w:tcPr>
          <w:p w14:paraId="647D3146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D8458A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212933AE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1B75501D" w14:textId="68DEF12F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7E8F2380" w14:textId="23D116DD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регулативе предвидети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законске гаранције уређивачке а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утономије, а посебно редакција информативног програма и његове пуне независности (укључујући и јасне гаранције независности и одвојености уредничког од управљачког дела)</w:t>
            </w:r>
          </w:p>
        </w:tc>
        <w:tc>
          <w:tcPr>
            <w:tcW w:w="2121" w:type="dxa"/>
            <w:shd w:val="clear" w:color="auto" w:fill="FFFFFF" w:themeFill="background1"/>
          </w:tcPr>
          <w:p w14:paraId="5451E3D4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9E1F72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7BE27E29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15752E24" w14:textId="4BD7888B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4B77E3E8" w14:textId="75431271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регулативе променити начин избора програмског савета, како би се омогућило да то тело буде екстерни контролор програмских садржаја јавних медијских сервиса, и истинска спона између гледалаца и органа јавних медијских сервиса</w:t>
            </w:r>
          </w:p>
        </w:tc>
        <w:tc>
          <w:tcPr>
            <w:tcW w:w="2121" w:type="dxa"/>
            <w:shd w:val="clear" w:color="auto" w:fill="FFFFFF" w:themeFill="background1"/>
          </w:tcPr>
          <w:p w14:paraId="516F2A66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BA7335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1DEFD140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3CB034E5" w14:textId="269E08A0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4EEA012B" w14:textId="1682BD1B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предвидти избор повереника за професионалне стандарде и односе са корисницима услуга јавних медисјких сервиса</w:t>
            </w:r>
          </w:p>
        </w:tc>
        <w:tc>
          <w:tcPr>
            <w:tcW w:w="2121" w:type="dxa"/>
            <w:shd w:val="clear" w:color="auto" w:fill="FFFFFF" w:themeFill="background1"/>
          </w:tcPr>
          <w:p w14:paraId="023BAF82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C8BC62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109CF494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4B399E9E" w14:textId="17BDAA95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7C86FE9E" w14:textId="07C3ADD5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предвидети да у процесу избора и опозива генералног директора, осталих директора, главних и одговорних уредника, као и одговорних уредника јавних медијских сервиса могу да учествују искључиво органи јавних медијских сервиса (брисањем става 10. у члану 23.)</w:t>
            </w:r>
          </w:p>
        </w:tc>
        <w:tc>
          <w:tcPr>
            <w:tcW w:w="2121" w:type="dxa"/>
            <w:shd w:val="clear" w:color="auto" w:fill="FFFFFF" w:themeFill="background1"/>
          </w:tcPr>
          <w:p w14:paraId="61E2F0D4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3DD18D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16E4A2AF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5D1740E2" w14:textId="6245E267" w:rsidR="0020736C" w:rsidRPr="006336DD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3.3.2</w:t>
            </w:r>
          </w:p>
        </w:tc>
        <w:tc>
          <w:tcPr>
            <w:tcW w:w="10070" w:type="dxa"/>
            <w:shd w:val="clear" w:color="auto" w:fill="FFFFFF" w:themeFill="background1"/>
          </w:tcPr>
          <w:p w14:paraId="6020FAA3" w14:textId="6EAE3C61" w:rsidR="0020736C" w:rsidRPr="006336DD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Изменам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регулативе предвидети гаранцију уређивачке аутономије, а посебно редакција 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информативног програма и његове пуне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336DD">
              <w:rPr>
                <w:rFonts w:ascii="Times New Roman" w:hAnsi="Times New Roman"/>
                <w:sz w:val="24"/>
                <w:szCs w:val="24"/>
                <w:lang w:val="sr-Cyrl-RS"/>
              </w:rPr>
              <w:t>независности</w:t>
            </w:r>
          </w:p>
        </w:tc>
        <w:tc>
          <w:tcPr>
            <w:tcW w:w="2121" w:type="dxa"/>
            <w:shd w:val="clear" w:color="auto" w:fill="FFFFFF" w:themeFill="background1"/>
          </w:tcPr>
          <w:p w14:paraId="6C3C2591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7A0A29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8B7DCD" w14:paraId="140FB0E6" w14:textId="77777777" w:rsidTr="00A62A39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</w:tcPr>
          <w:p w14:paraId="2F278CB2" w14:textId="36D06625" w:rsidR="0020736C" w:rsidRPr="009D60CF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D60C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4.3.5</w:t>
            </w:r>
          </w:p>
        </w:tc>
        <w:tc>
          <w:tcPr>
            <w:tcW w:w="10070" w:type="dxa"/>
            <w:shd w:val="clear" w:color="auto" w:fill="FFFFFF" w:themeFill="background1"/>
          </w:tcPr>
          <w:p w14:paraId="1B4D56F7" w14:textId="0B1935C4" w:rsidR="0020736C" w:rsidRPr="009D60CF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D60CF">
              <w:rPr>
                <w:rFonts w:ascii="Times New Roman" w:hAnsi="Times New Roman"/>
                <w:sz w:val="24"/>
                <w:szCs w:val="24"/>
                <w:lang w:val="sr-Cyrl-RS"/>
              </w:rPr>
              <w:t>Изменам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9D60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регулативе предвид</w:t>
            </w:r>
            <w:r w:rsidR="004850EA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9D60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ти обавезу јавних медијских сервиса у погледу очувања културног и језичког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9D60CF">
              <w:rPr>
                <w:rFonts w:ascii="Times New Roman" w:hAnsi="Times New Roman"/>
                <w:sz w:val="24"/>
                <w:szCs w:val="24"/>
                <w:lang w:val="sr-Cyrl-RS"/>
              </w:rPr>
              <w:t>дентитета Срба у  иностранству</w:t>
            </w:r>
          </w:p>
        </w:tc>
        <w:tc>
          <w:tcPr>
            <w:tcW w:w="2121" w:type="dxa"/>
            <w:shd w:val="clear" w:color="auto" w:fill="FFFFFF" w:themeFill="background1"/>
          </w:tcPr>
          <w:p w14:paraId="010E1475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336E00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87C0B" w:rsidRPr="00186644" w14:paraId="4DA7543D" w14:textId="77777777" w:rsidTr="00493183">
        <w:trPr>
          <w:trHeight w:val="70"/>
          <w:jc w:val="center"/>
        </w:trPr>
        <w:tc>
          <w:tcPr>
            <w:tcW w:w="846" w:type="dxa"/>
            <w:shd w:val="clear" w:color="auto" w:fill="FFFFFF" w:themeFill="background1"/>
          </w:tcPr>
          <w:p w14:paraId="52FB1522" w14:textId="08C61DF3" w:rsidR="00087C0B" w:rsidRPr="00087C0B" w:rsidRDefault="00052651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087C0B" w:rsidRPr="00087C0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0566AB19" w14:textId="094AFB4C" w:rsidR="00087C0B" w:rsidRPr="00087C0B" w:rsidRDefault="00087C0B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C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</w:t>
            </w:r>
            <w:r w:rsidR="0036537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ИК</w:t>
            </w:r>
            <w:r w:rsidRPr="00087C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 КРИВИЧНОМ ПОСТУПКУ</w:t>
            </w:r>
          </w:p>
        </w:tc>
        <w:tc>
          <w:tcPr>
            <w:tcW w:w="2121" w:type="dxa"/>
            <w:shd w:val="clear" w:color="auto" w:fill="FFFFFF" w:themeFill="background1"/>
          </w:tcPr>
          <w:p w14:paraId="4EBE8738" w14:textId="324E5B6D" w:rsidR="00087C0B" w:rsidRPr="00087C0B" w:rsidRDefault="00087C0B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C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 ПРАВДЕ</w:t>
            </w:r>
          </w:p>
        </w:tc>
        <w:tc>
          <w:tcPr>
            <w:tcW w:w="709" w:type="dxa"/>
            <w:shd w:val="clear" w:color="auto" w:fill="FFFFFF" w:themeFill="background1"/>
          </w:tcPr>
          <w:p w14:paraId="7E563E77" w14:textId="7D93E39D" w:rsidR="00087C0B" w:rsidRPr="00087C0B" w:rsidRDefault="00BB2CC9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</w:t>
            </w:r>
            <w:r w:rsidR="00994520">
              <w:rPr>
                <w:rFonts w:ascii="Times New Roman" w:hAnsi="Times New Roman"/>
                <w:sz w:val="24"/>
                <w:szCs w:val="24"/>
                <w:lang w:val="sr-Cyrl-RS"/>
              </w:rPr>
              <w:t>квартал 2024</w:t>
            </w:r>
          </w:p>
        </w:tc>
      </w:tr>
      <w:tr w:rsidR="0020736C" w:rsidRPr="008B7DCD" w14:paraId="74D4BB4B" w14:textId="77777777" w:rsidTr="00542845">
        <w:trPr>
          <w:trHeight w:val="70"/>
          <w:jc w:val="center"/>
        </w:trPr>
        <w:tc>
          <w:tcPr>
            <w:tcW w:w="846" w:type="dxa"/>
            <w:shd w:val="clear" w:color="auto" w:fill="FFFFFF" w:themeFill="background1"/>
          </w:tcPr>
          <w:p w14:paraId="715069BC" w14:textId="4487EA07" w:rsidR="0020736C" w:rsidRPr="00087C0B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87C0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1.3.</w:t>
            </w:r>
            <w:r w:rsidR="00B8583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087C0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070" w:type="dxa"/>
            <w:shd w:val="clear" w:color="auto" w:fill="FFFFFF" w:themeFill="background1"/>
          </w:tcPr>
          <w:p w14:paraId="34F53939" w14:textId="5C105664" w:rsidR="0020736C" w:rsidRPr="00437159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7159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дефинисати новинаре као лица која су због дужности чувања професионалне тајне ослобођена од дужности сведочења уколико би својим исказом повредили дужност чувања професионалне тајне</w:t>
            </w:r>
          </w:p>
        </w:tc>
        <w:tc>
          <w:tcPr>
            <w:tcW w:w="2121" w:type="dxa"/>
            <w:shd w:val="clear" w:color="auto" w:fill="FFFFFF" w:themeFill="background1"/>
          </w:tcPr>
          <w:p w14:paraId="3EA11726" w14:textId="77777777" w:rsidR="0020736C" w:rsidRPr="00F161D6" w:rsidRDefault="0020736C" w:rsidP="0020736C">
            <w:pPr>
              <w:pStyle w:val="Indent"/>
              <w:spacing w:after="0" w:line="276" w:lineRule="auto"/>
              <w:ind w:left="360" w:firstLine="0"/>
              <w:jc w:val="lef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01E5AB" w14:textId="77777777" w:rsidR="0020736C" w:rsidRPr="00F161D6" w:rsidRDefault="0020736C" w:rsidP="00BB2CC9">
            <w:pPr>
              <w:pStyle w:val="Indent"/>
              <w:spacing w:after="0" w:line="276" w:lineRule="auto"/>
              <w:ind w:left="29" w:firstLine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0736C" w:rsidRPr="00087C0B" w14:paraId="7D39428D" w14:textId="5DF8ACB8" w:rsidTr="000F2245">
        <w:trPr>
          <w:trHeight w:val="1011"/>
          <w:jc w:val="center"/>
        </w:trPr>
        <w:tc>
          <w:tcPr>
            <w:tcW w:w="846" w:type="dxa"/>
            <w:shd w:val="clear" w:color="auto" w:fill="FFFFFF" w:themeFill="background1"/>
          </w:tcPr>
          <w:p w14:paraId="7807857B" w14:textId="77777777" w:rsidR="0020736C" w:rsidRPr="00087C0B" w:rsidRDefault="0020736C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6738A8B" w14:textId="00E770EB" w:rsidR="0020736C" w:rsidRPr="00087C0B" w:rsidRDefault="00A2288E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20736C" w:rsidRPr="00087C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1018D6CD" w14:textId="77777777" w:rsidR="0020736C" w:rsidRPr="00087C0B" w:rsidRDefault="0020736C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996B630" w14:textId="029E5B15" w:rsidR="0020736C" w:rsidRPr="00087C0B" w:rsidRDefault="0020736C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C0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НАЦИОНАЛНИМ САВЕТИМА НАЦИОНАЛНИХ МАЊИНА</w:t>
            </w:r>
          </w:p>
        </w:tc>
        <w:tc>
          <w:tcPr>
            <w:tcW w:w="2121" w:type="dxa"/>
            <w:shd w:val="clear" w:color="auto" w:fill="FFFFFF" w:themeFill="background1"/>
          </w:tcPr>
          <w:p w14:paraId="25FD9987" w14:textId="77777777" w:rsidR="0020736C" w:rsidRPr="00087C0B" w:rsidRDefault="0020736C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D8120C" w14:textId="50BFF782" w:rsidR="0020736C" w:rsidRPr="00087C0B" w:rsidRDefault="006E32A8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709" w:type="dxa"/>
            <w:shd w:val="clear" w:color="auto" w:fill="FFFFFF" w:themeFill="background1"/>
          </w:tcPr>
          <w:p w14:paraId="2806EEE7" w14:textId="02845093" w:rsidR="0020736C" w:rsidRPr="00052651" w:rsidRDefault="000F3916" w:rsidP="00087C0B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0B8">
              <w:rPr>
                <w:rFonts w:ascii="Times New Roman" w:hAnsi="Times New Roman"/>
                <w:sz w:val="24"/>
                <w:szCs w:val="24"/>
              </w:rPr>
              <w:t>IV</w:t>
            </w:r>
            <w:r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52651">
              <w:rPr>
                <w:rFonts w:ascii="Times New Roman" w:hAnsi="Times New Roman"/>
                <w:sz w:val="24"/>
                <w:szCs w:val="24"/>
                <w:lang w:val="sr-Cyrl-RS"/>
              </w:rPr>
              <w:t>квартал</w:t>
            </w:r>
            <w:r w:rsidR="00B47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</w:tc>
      </w:tr>
      <w:tr w:rsidR="0020736C" w:rsidRPr="008B7DCD" w14:paraId="0E2B2431" w14:textId="77777777" w:rsidTr="00493183">
        <w:trPr>
          <w:trHeight w:val="417"/>
          <w:jc w:val="center"/>
        </w:trPr>
        <w:tc>
          <w:tcPr>
            <w:tcW w:w="846" w:type="dxa"/>
            <w:shd w:val="clear" w:color="auto" w:fill="FFFFFF" w:themeFill="background1"/>
          </w:tcPr>
          <w:p w14:paraId="3FB64E3B" w14:textId="06921844" w:rsidR="0020736C" w:rsidRPr="00087C0B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87C0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3.3.3</w:t>
            </w:r>
          </w:p>
        </w:tc>
        <w:tc>
          <w:tcPr>
            <w:tcW w:w="10070" w:type="dxa"/>
            <w:shd w:val="clear" w:color="auto" w:fill="FFFFFF" w:themeFill="background1"/>
          </w:tcPr>
          <w:p w14:paraId="4FE3FD02" w14:textId="6236BC37" w:rsidR="0020736C" w:rsidRPr="00F161D6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обезбедити да у процесу избора и опозива генралног директора, осталих директора, главних и одговорних уредника, као и одговорних уредника јавних медијских сервиса могу да учествују искључиво органи јавних медијских сервиса (брисањем става 4. у члану 21.)</w:t>
            </w:r>
          </w:p>
        </w:tc>
        <w:tc>
          <w:tcPr>
            <w:tcW w:w="2121" w:type="dxa"/>
            <w:shd w:val="clear" w:color="auto" w:fill="FFFFFF" w:themeFill="background1"/>
          </w:tcPr>
          <w:p w14:paraId="786E0BD1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C845D1" w14:textId="77777777" w:rsidR="0020736C" w:rsidRPr="00F161D6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186644" w14:paraId="1DAD4301" w14:textId="12137FDA" w:rsidTr="000F2245">
        <w:trPr>
          <w:trHeight w:val="1176"/>
          <w:jc w:val="center"/>
        </w:trPr>
        <w:tc>
          <w:tcPr>
            <w:tcW w:w="846" w:type="dxa"/>
            <w:shd w:val="clear" w:color="auto" w:fill="FFFFFF" w:themeFill="background1"/>
          </w:tcPr>
          <w:p w14:paraId="64056F8B" w14:textId="77777777" w:rsidR="0020736C" w:rsidRPr="00077B1B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14:paraId="2A64C91F" w14:textId="39626368" w:rsidR="0020736C" w:rsidRPr="00077B1B" w:rsidRDefault="00A2288E" w:rsidP="00D87021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20736C" w:rsidRPr="00077B1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7884E6FF" w14:textId="77777777" w:rsidR="0020736C" w:rsidRPr="00077B1B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78482F9" w14:textId="707CA2F8" w:rsidR="0020736C" w:rsidRPr="00077B1B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77B1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СЛОБОДНОМ ПРИСТУПУ ИНФОРМАЦИЈАМА ОД ЈАВНОГ ЗНАЧАЈА</w:t>
            </w:r>
          </w:p>
        </w:tc>
        <w:tc>
          <w:tcPr>
            <w:tcW w:w="2121" w:type="dxa"/>
            <w:shd w:val="clear" w:color="auto" w:fill="FFFFFF" w:themeFill="background1"/>
          </w:tcPr>
          <w:p w14:paraId="3C65E8D7" w14:textId="77777777" w:rsidR="0020736C" w:rsidRPr="00077B1B" w:rsidRDefault="0020736C" w:rsidP="00D87021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1A18D0F" w14:textId="13A9F706" w:rsidR="00D87021" w:rsidRPr="00077B1B" w:rsidRDefault="00D00939" w:rsidP="00D87021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77B1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 ДРЖАВНЕ УПРАВЕ И ЛОКАЛНЕ САМОУПРАВЕ</w:t>
            </w:r>
          </w:p>
        </w:tc>
        <w:tc>
          <w:tcPr>
            <w:tcW w:w="709" w:type="dxa"/>
            <w:shd w:val="clear" w:color="auto" w:fill="FFFFFF" w:themeFill="background1"/>
          </w:tcPr>
          <w:p w14:paraId="111C8233" w14:textId="139BCBDB" w:rsidR="0020736C" w:rsidRPr="00077B1B" w:rsidRDefault="00052651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077B1B">
              <w:rPr>
                <w:rFonts w:ascii="Times New Roman" w:hAnsi="Times New Roman"/>
                <w:sz w:val="24"/>
                <w:szCs w:val="24"/>
              </w:rPr>
              <w:t>IV</w:t>
            </w:r>
            <w:r w:rsidR="00FD687D" w:rsidRPr="00077B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77B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квартал </w:t>
            </w:r>
            <w:r w:rsidR="00EB6CD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20736C" w:rsidRPr="008B7DCD" w14:paraId="4973380D" w14:textId="77777777" w:rsidTr="0042239A">
        <w:trPr>
          <w:trHeight w:val="413"/>
          <w:jc w:val="center"/>
        </w:trPr>
        <w:tc>
          <w:tcPr>
            <w:tcW w:w="846" w:type="dxa"/>
            <w:shd w:val="clear" w:color="auto" w:fill="FFFFFF" w:themeFill="background1"/>
          </w:tcPr>
          <w:p w14:paraId="63F63CE9" w14:textId="6B13D5AE" w:rsidR="0020736C" w:rsidRPr="00077B1B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77B1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3.4.1</w:t>
            </w:r>
          </w:p>
        </w:tc>
        <w:tc>
          <w:tcPr>
            <w:tcW w:w="10070" w:type="dxa"/>
            <w:shd w:val="clear" w:color="auto" w:fill="FFFFFF" w:themeFill="background1"/>
          </w:tcPr>
          <w:p w14:paraId="788B9A25" w14:textId="5546178A" w:rsidR="0020736C" w:rsidRPr="00077B1B" w:rsidRDefault="00077B1B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77B1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размотрити и поднети иницијативу за измену Закона о слободном приступу информацијама од </w:t>
            </w:r>
            <w:r w:rsidRPr="00077B1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јавног значаја која се односи на решавање проблема злоупотребе подношења захтева на слободан приступ информацијама од јавног значаја  </w:t>
            </w:r>
          </w:p>
        </w:tc>
        <w:tc>
          <w:tcPr>
            <w:tcW w:w="2121" w:type="dxa"/>
            <w:shd w:val="clear" w:color="auto" w:fill="FFFFFF" w:themeFill="background1"/>
          </w:tcPr>
          <w:p w14:paraId="1EA5860A" w14:textId="77777777" w:rsidR="0020736C" w:rsidRPr="00077B1B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13E634" w14:textId="77777777" w:rsidR="0020736C" w:rsidRPr="00077B1B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20736C" w:rsidRPr="00F161D6" w14:paraId="0079266A" w14:textId="78E45560" w:rsidTr="004B6B6C">
        <w:trPr>
          <w:trHeight w:val="863"/>
          <w:jc w:val="center"/>
        </w:trPr>
        <w:tc>
          <w:tcPr>
            <w:tcW w:w="846" w:type="dxa"/>
            <w:shd w:val="clear" w:color="auto" w:fill="FFFFFF" w:themeFill="background1"/>
          </w:tcPr>
          <w:p w14:paraId="687830BC" w14:textId="77777777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14:paraId="260E2AAD" w14:textId="392A6BE0" w:rsidR="0020736C" w:rsidRPr="001B40B8" w:rsidRDefault="00A2288E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20736C" w:rsidRPr="001B40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735086B8" w14:textId="77777777" w:rsidR="0020736C" w:rsidRPr="001B40B8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887F1D6" w14:textId="3C4BE332" w:rsidR="0020736C" w:rsidRPr="001B40B8" w:rsidRDefault="0020736C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АУТОРСК</w:t>
            </w:r>
            <w:r w:rsidR="00B85831" w:rsidRPr="001B40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</w:t>
            </w:r>
            <w:r w:rsidRPr="001B40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 И СРОДНИМ ПРАВИМА</w:t>
            </w:r>
          </w:p>
        </w:tc>
        <w:tc>
          <w:tcPr>
            <w:tcW w:w="2121" w:type="dxa"/>
            <w:shd w:val="clear" w:color="auto" w:fill="FFFFFF" w:themeFill="background1"/>
          </w:tcPr>
          <w:p w14:paraId="4ACC0A8B" w14:textId="77777777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  <w:p w14:paraId="6255610D" w14:textId="4FAEAD2B" w:rsidR="0020736C" w:rsidRPr="001B40B8" w:rsidRDefault="006E32A8" w:rsidP="0020736C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МИНИСТАРСТВО ПРИВРЕДЕ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6AAC43C6" w14:textId="2888EF5B" w:rsidR="0020736C" w:rsidRPr="001B40B8" w:rsidRDefault="00052651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1B40B8">
              <w:rPr>
                <w:rFonts w:ascii="Times New Roman" w:hAnsi="Times New Roman"/>
                <w:sz w:val="24"/>
                <w:szCs w:val="24"/>
              </w:rPr>
              <w:t>IV</w:t>
            </w:r>
            <w:r w:rsidR="00FD687D"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94520" w:rsidRPr="001B40B8">
              <w:rPr>
                <w:rFonts w:ascii="Times New Roman" w:hAnsi="Times New Roman"/>
                <w:sz w:val="24"/>
                <w:szCs w:val="24"/>
              </w:rPr>
              <w:t>квартал 2025</w:t>
            </w:r>
          </w:p>
        </w:tc>
      </w:tr>
      <w:tr w:rsidR="0020736C" w:rsidRPr="008B7DCD" w14:paraId="5A0DC1AB" w14:textId="6DB10587" w:rsidTr="002464F3">
        <w:trPr>
          <w:trHeight w:val="665"/>
          <w:jc w:val="center"/>
        </w:trPr>
        <w:tc>
          <w:tcPr>
            <w:tcW w:w="846" w:type="dxa"/>
            <w:shd w:val="clear" w:color="auto" w:fill="FFFFFF" w:themeFill="background1"/>
          </w:tcPr>
          <w:p w14:paraId="42C35932" w14:textId="249C4BEB" w:rsidR="0020736C" w:rsidRPr="001B40B8" w:rsidRDefault="0020736C" w:rsidP="0020736C">
            <w:pPr>
              <w:pStyle w:val="Indent"/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33.5.3</w:t>
            </w:r>
          </w:p>
        </w:tc>
        <w:tc>
          <w:tcPr>
            <w:tcW w:w="10070" w:type="dxa"/>
            <w:shd w:val="clear" w:color="auto" w:fill="FFFFFF" w:themeFill="background1"/>
          </w:tcPr>
          <w:p w14:paraId="2999BE8A" w14:textId="65CFDF54" w:rsidR="0020736C" w:rsidRPr="001B40B8" w:rsidRDefault="0020736C" w:rsidP="0020736C">
            <w:pPr>
              <w:pStyle w:val="Indent"/>
              <w:spacing w:after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предвидети флексибилнији модел, за достављање података о искоришћавању предмета ауторког и сродних права, који би био једноставнији за кориснике и који не би непотребно генерисао додатне трошкове, а који би био усаглашен са Уредбом о начину вођења електронске евиденције емитовања и реемитовања ауторских дела</w:t>
            </w:r>
          </w:p>
        </w:tc>
        <w:tc>
          <w:tcPr>
            <w:tcW w:w="2121" w:type="dxa"/>
            <w:shd w:val="clear" w:color="auto" w:fill="FFFFFF" w:themeFill="background1"/>
          </w:tcPr>
          <w:p w14:paraId="6BD2A24F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  <w:p w14:paraId="0AA9A07F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  <w:p w14:paraId="287EDBEA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  <w:p w14:paraId="25C76731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  <w:p w14:paraId="0A2F77A6" w14:textId="77777777" w:rsidR="0020736C" w:rsidRPr="003542F2" w:rsidRDefault="0020736C" w:rsidP="0020736C">
            <w:pPr>
              <w:pStyle w:val="Indent"/>
              <w:spacing w:after="0"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B2DFCE3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0736C" w:rsidRPr="008B7DCD" w14:paraId="28D95E68" w14:textId="6E4B5938" w:rsidTr="002464F3">
        <w:trPr>
          <w:trHeight w:val="63"/>
          <w:jc w:val="center"/>
        </w:trPr>
        <w:tc>
          <w:tcPr>
            <w:tcW w:w="846" w:type="dxa"/>
            <w:shd w:val="clear" w:color="auto" w:fill="FFFFFF" w:themeFill="background1"/>
          </w:tcPr>
          <w:p w14:paraId="5CCB96F5" w14:textId="6D0195A8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B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3.5.3</w:t>
            </w:r>
          </w:p>
        </w:tc>
        <w:tc>
          <w:tcPr>
            <w:tcW w:w="10070" w:type="dxa"/>
            <w:shd w:val="clear" w:color="auto" w:fill="FFFFFF" w:themeFill="background1"/>
          </w:tcPr>
          <w:p w14:paraId="096B2D0B" w14:textId="68CD3067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прописати основне елементе минималне тарифе за искоришћавање предмета ауторског и сродног права који неће бити у већем номиналном износу од основне тарифе</w:t>
            </w:r>
          </w:p>
        </w:tc>
        <w:tc>
          <w:tcPr>
            <w:tcW w:w="2121" w:type="dxa"/>
            <w:shd w:val="clear" w:color="auto" w:fill="FFFFFF" w:themeFill="background1"/>
          </w:tcPr>
          <w:p w14:paraId="6FABB205" w14:textId="77777777" w:rsidR="0020736C" w:rsidRPr="003542F2" w:rsidRDefault="0020736C" w:rsidP="0020736C">
            <w:pPr>
              <w:pStyle w:val="Indent"/>
              <w:spacing w:after="0" w:line="276" w:lineRule="auto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5BAAA17E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0736C" w:rsidRPr="008B7DCD" w14:paraId="41EB1A96" w14:textId="77777777" w:rsidTr="00A62A39">
        <w:trPr>
          <w:trHeight w:val="779"/>
          <w:jc w:val="center"/>
        </w:trPr>
        <w:tc>
          <w:tcPr>
            <w:tcW w:w="846" w:type="dxa"/>
            <w:shd w:val="clear" w:color="auto" w:fill="FFFFFF" w:themeFill="background1"/>
          </w:tcPr>
          <w:p w14:paraId="3C6148FA" w14:textId="500E6350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B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3.5.3</w:t>
            </w:r>
          </w:p>
        </w:tc>
        <w:tc>
          <w:tcPr>
            <w:tcW w:w="10070" w:type="dxa"/>
            <w:shd w:val="clear" w:color="auto" w:fill="FFFFFF" w:themeFill="background1"/>
          </w:tcPr>
          <w:p w14:paraId="7B397728" w14:textId="15F5EEBC" w:rsidR="0020736C" w:rsidRPr="001B40B8" w:rsidRDefault="0020736C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>Изменама регулативе редефинисати положај организација за колективну заштиту ауторских и сродних права и омогућити слободно организовање носилаца аутрског и сродних права</w:t>
            </w:r>
            <w:r w:rsidR="00461A4B" w:rsidRPr="001B40B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у складу са одредбама Директиве 2014/26/ЕУ</w:t>
            </w:r>
          </w:p>
        </w:tc>
        <w:tc>
          <w:tcPr>
            <w:tcW w:w="2121" w:type="dxa"/>
            <w:shd w:val="clear" w:color="auto" w:fill="FFFFFF" w:themeFill="background1"/>
          </w:tcPr>
          <w:p w14:paraId="669D3FA7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9FC8E7" w14:textId="77777777" w:rsidR="0020736C" w:rsidRPr="003542F2" w:rsidRDefault="0020736C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85831" w:rsidRPr="008B7DCD" w14:paraId="1F480F7C" w14:textId="77777777" w:rsidTr="00A62A39">
        <w:trPr>
          <w:trHeight w:val="779"/>
          <w:jc w:val="center"/>
        </w:trPr>
        <w:tc>
          <w:tcPr>
            <w:tcW w:w="846" w:type="dxa"/>
            <w:shd w:val="clear" w:color="auto" w:fill="FFFFFF" w:themeFill="background1"/>
          </w:tcPr>
          <w:p w14:paraId="0D73A114" w14:textId="452B8A72" w:rsidR="00B85831" w:rsidRPr="003542F2" w:rsidRDefault="00B85831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0070" w:type="dxa"/>
            <w:shd w:val="clear" w:color="auto" w:fill="FFFFFF" w:themeFill="background1"/>
          </w:tcPr>
          <w:p w14:paraId="27F74656" w14:textId="0B6DF091" w:rsidR="00B85831" w:rsidRPr="003542F2" w:rsidRDefault="00B85831" w:rsidP="0020736C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545206B4" w14:textId="77777777" w:rsidR="00B85831" w:rsidRPr="003542F2" w:rsidRDefault="00B85831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D80516" w14:textId="77777777" w:rsidR="00B85831" w:rsidRPr="003542F2" w:rsidRDefault="00B85831" w:rsidP="0020736C">
            <w:pPr>
              <w:pStyle w:val="Indent"/>
              <w:spacing w:after="0" w:line="276" w:lineRule="auto"/>
              <w:ind w:firstLine="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27375" w:rsidRPr="00186644" w14:paraId="5C8AEE50" w14:textId="77777777" w:rsidTr="00A62A39">
        <w:trPr>
          <w:trHeight w:val="430"/>
          <w:jc w:val="center"/>
        </w:trPr>
        <w:tc>
          <w:tcPr>
            <w:tcW w:w="846" w:type="dxa"/>
            <w:shd w:val="clear" w:color="auto" w:fill="FFFFFF" w:themeFill="background1"/>
          </w:tcPr>
          <w:p w14:paraId="4D6D6D19" w14:textId="68CD3E61" w:rsidR="00327375" w:rsidRPr="00327375" w:rsidRDefault="00A2288E" w:rsidP="00671D6F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327375" w:rsidRPr="0032737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70" w:type="dxa"/>
            <w:shd w:val="clear" w:color="auto" w:fill="FFFFFF" w:themeFill="background1"/>
          </w:tcPr>
          <w:p w14:paraId="79FF2F5F" w14:textId="44F70BF9" w:rsidR="00327375" w:rsidRPr="00436805" w:rsidRDefault="00327375" w:rsidP="00327375">
            <w:pPr>
              <w:pStyle w:val="Indent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3680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ЗАКОН О ПРИВРЕМЕНОМ УРЕЂИВАЊУ НАЧИНА НАПЛАТЕ ТАКСЕ ЗА ЈАВНИ МЕДИЈСКИ СЕРВИС</w:t>
            </w:r>
          </w:p>
        </w:tc>
        <w:tc>
          <w:tcPr>
            <w:tcW w:w="2121" w:type="dxa"/>
            <w:shd w:val="clear" w:color="auto" w:fill="FFFFFF" w:themeFill="background1"/>
          </w:tcPr>
          <w:p w14:paraId="4DC940CE" w14:textId="12962A8E" w:rsidR="00327375" w:rsidRPr="00671D6F" w:rsidRDefault="006E32A8" w:rsidP="00327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71D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МИНИСТАРСТВО РУДАРСТВА И ЕНЕРГЕТИКЕ</w:t>
            </w:r>
          </w:p>
        </w:tc>
        <w:tc>
          <w:tcPr>
            <w:tcW w:w="709" w:type="dxa"/>
            <w:shd w:val="clear" w:color="auto" w:fill="FFFFFF" w:themeFill="background1"/>
          </w:tcPr>
          <w:p w14:paraId="3CC7EAE4" w14:textId="05EBF7CD" w:rsidR="00327375" w:rsidRPr="00F161D6" w:rsidRDefault="000F3916" w:rsidP="00327375">
            <w:pPr>
              <w:spacing w:after="0" w:line="240" w:lineRule="auto"/>
              <w:jc w:val="both"/>
              <w:rPr>
                <w:rFonts w:ascii="Cambria" w:hAnsi="Cambria"/>
                <w:lang w:val="uz-Cyrl-UZ"/>
              </w:rPr>
            </w:pPr>
            <w:r w:rsidRPr="001B40B8">
              <w:rPr>
                <w:rFonts w:ascii="Times New Roman" w:hAnsi="Times New Roman"/>
                <w:sz w:val="24"/>
                <w:szCs w:val="24"/>
              </w:rPr>
              <w:t>IV</w:t>
            </w:r>
            <w:r w:rsidRPr="001B40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52651" w:rsidRPr="002F2B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квартал</w:t>
            </w:r>
            <w:r w:rsidR="00B47D0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327375" w:rsidRPr="008B7DCD" w14:paraId="38ACA5DF" w14:textId="77777777" w:rsidTr="00A62A39">
        <w:trPr>
          <w:trHeight w:val="430"/>
          <w:jc w:val="center"/>
        </w:trPr>
        <w:tc>
          <w:tcPr>
            <w:tcW w:w="846" w:type="dxa"/>
            <w:shd w:val="clear" w:color="auto" w:fill="FFFFFF" w:themeFill="background1"/>
          </w:tcPr>
          <w:p w14:paraId="14DFD15D" w14:textId="4B4E4CE1" w:rsidR="00327375" w:rsidRPr="00327375" w:rsidRDefault="00327375" w:rsidP="00327375">
            <w:pPr>
              <w:pStyle w:val="Indent"/>
              <w:spacing w:after="0"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2737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3.3.1</w:t>
            </w:r>
          </w:p>
        </w:tc>
        <w:tc>
          <w:tcPr>
            <w:tcW w:w="10070" w:type="dxa"/>
            <w:shd w:val="clear" w:color="auto" w:fill="FFFFFF" w:themeFill="background1"/>
          </w:tcPr>
          <w:p w14:paraId="696FA83C" w14:textId="12548495" w:rsidR="00327375" w:rsidRPr="007B6D3F" w:rsidRDefault="00436805" w:rsidP="00327375">
            <w:pPr>
              <w:pStyle w:val="Indent"/>
              <w:spacing w:after="0" w:line="276" w:lineRule="auto"/>
              <w:ind w:firstLine="0"/>
              <w:rPr>
                <w:rFonts w:ascii="Cambria" w:hAnsi="Cambria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8A0747">
              <w:rPr>
                <w:rFonts w:ascii="Times New Roman" w:hAnsi="Times New Roman"/>
                <w:sz w:val="24"/>
                <w:szCs w:val="24"/>
              </w:rPr>
              <w:t>тављањем ван снаге Закона о привременом уређивању начина наплате таксе за јавни медијски сервис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обезбедити да такса буде примаран извор финансирања јавних медијских сервиса за обављање основне делатности</w:t>
            </w:r>
          </w:p>
        </w:tc>
        <w:tc>
          <w:tcPr>
            <w:tcW w:w="2121" w:type="dxa"/>
            <w:shd w:val="clear" w:color="auto" w:fill="FFFFFF" w:themeFill="background1"/>
          </w:tcPr>
          <w:p w14:paraId="7B9602A0" w14:textId="77777777" w:rsidR="00327375" w:rsidRPr="00F161D6" w:rsidRDefault="00327375" w:rsidP="00327375">
            <w:pPr>
              <w:spacing w:after="0" w:line="240" w:lineRule="auto"/>
              <w:jc w:val="both"/>
              <w:rPr>
                <w:rFonts w:ascii="Cambria" w:hAnsi="Cambria"/>
                <w:lang w:val="uz-Cyrl-U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EFA57E" w14:textId="77777777" w:rsidR="00327375" w:rsidRPr="00F161D6" w:rsidRDefault="00327375" w:rsidP="00327375">
            <w:pPr>
              <w:spacing w:after="0" w:line="240" w:lineRule="auto"/>
              <w:jc w:val="both"/>
              <w:rPr>
                <w:rFonts w:ascii="Cambria" w:hAnsi="Cambria"/>
                <w:lang w:val="uz-Cyrl-UZ"/>
              </w:rPr>
            </w:pPr>
          </w:p>
        </w:tc>
      </w:tr>
    </w:tbl>
    <w:p w14:paraId="7EFDAA7D" w14:textId="25B20E4E" w:rsidR="00A62A39" w:rsidRDefault="00A62A39">
      <w:pPr>
        <w:rPr>
          <w:lang w:val="sr-Latn-RS"/>
        </w:rPr>
      </w:pPr>
    </w:p>
    <w:p w14:paraId="3ADB7EE8" w14:textId="5339CE67" w:rsidR="000F3916" w:rsidRDefault="000F3916">
      <w:pPr>
        <w:rPr>
          <w:lang w:val="sr-Latn-RS"/>
        </w:rPr>
      </w:pPr>
    </w:p>
    <w:p w14:paraId="6BB02925" w14:textId="77777777" w:rsidR="000F3916" w:rsidRDefault="000F3916">
      <w:pPr>
        <w:rPr>
          <w:lang w:val="sr-Latn-RS"/>
        </w:rPr>
      </w:pPr>
    </w:p>
    <w:p w14:paraId="42D64B4C" w14:textId="77777777" w:rsidR="00B159CC" w:rsidRPr="00B159CC" w:rsidRDefault="00B159CC" w:rsidP="00B159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8B7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lastRenderedPageBreak/>
        <w:t>V</w:t>
      </w:r>
      <w:r w:rsidRPr="008B7D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RS"/>
        </w:rPr>
        <w:t>.</w:t>
      </w:r>
      <w:r w:rsidRPr="00B159CC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</w:t>
      </w:r>
      <w:r w:rsidRPr="00B159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8B7DC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B159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ДЕО</w:t>
      </w:r>
    </w:p>
    <w:p w14:paraId="321384B1" w14:textId="77777777" w:rsidR="00B159CC" w:rsidRPr="008B7DCD" w:rsidRDefault="00B159CC" w:rsidP="00B159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1D64B39" w14:textId="5D0469FC" w:rsidR="00B159CC" w:rsidRDefault="00D16705" w:rsidP="00B159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Овај </w:t>
      </w:r>
      <w:r w:rsidR="00B159CC" w:rsidRPr="00B159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кциони план објав</w:t>
      </w:r>
      <w:r w:rsidR="008C0B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ити</w:t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интернет страници Владе, на порталу е-Управе и на интернет страници Министарства информисања</w:t>
      </w:r>
      <w:r w:rsidR="00B375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телекомуникација</w:t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у року од седам радних дана од </w:t>
      </w:r>
      <w:r w:rsidR="008C0B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дана </w:t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усвајања.</w:t>
      </w:r>
    </w:p>
    <w:p w14:paraId="0510AA25" w14:textId="77777777" w:rsidR="00B159CC" w:rsidRPr="008E18A1" w:rsidRDefault="00B159CC" w:rsidP="00B159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24BB82D" w14:textId="05A4F057" w:rsidR="00B159CC" w:rsidRPr="008055B7" w:rsidRDefault="00D16705" w:rsidP="008055B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Овај </w:t>
      </w:r>
      <w:r w:rsidR="00B159CC" w:rsidRPr="00B159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B159C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кциони план </w:t>
      </w:r>
      <w:r w:rsidR="008C0BDC" w:rsidRPr="008E18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објав</w:t>
      </w:r>
      <w:r w:rsidR="008C0B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ити</w:t>
      </w:r>
      <w:r w:rsidR="00B159CC" w:rsidRPr="008B7D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„Службеном гласнику Републике Србије”</w:t>
      </w:r>
      <w:r w:rsidR="00B159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07834E9D" w14:textId="3E1583AD" w:rsidR="00FB4A4D" w:rsidRPr="00FB4A4D" w:rsidRDefault="00FB4A4D" w:rsidP="00FB4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4A4D">
        <w:rPr>
          <w:rFonts w:ascii="Times New Roman" w:hAnsi="Times New Roman" w:cs="Times New Roman"/>
          <w:sz w:val="24"/>
          <w:szCs w:val="24"/>
          <w:lang w:val="sr-Cyrl-CS"/>
        </w:rPr>
        <w:t xml:space="preserve">05 Број: </w:t>
      </w:r>
    </w:p>
    <w:p w14:paraId="0454162E" w14:textId="32D8B145" w:rsidR="00A62A39" w:rsidRDefault="00FB4A4D" w:rsidP="00FB4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4A4D">
        <w:rPr>
          <w:rFonts w:ascii="Times New Roman" w:hAnsi="Times New Roman" w:cs="Times New Roman"/>
          <w:sz w:val="24"/>
          <w:szCs w:val="24"/>
          <w:lang w:val="sr-Cyrl-CS"/>
        </w:rPr>
        <w:t>У Београду</w:t>
      </w:r>
      <w:r w:rsidRPr="00B375C3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 xml:space="preserve">, </w:t>
      </w:r>
      <w:r w:rsidR="00A2288E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00</w:t>
      </w:r>
      <w:r w:rsidRPr="00B375C3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 xml:space="preserve">. </w:t>
      </w:r>
      <w:r w:rsidR="00A2288E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маја</w:t>
      </w:r>
      <w:r w:rsidRPr="00B375C3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 xml:space="preserve"> 202</w:t>
      </w:r>
      <w:r w:rsidR="00A2288E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4</w:t>
      </w:r>
      <w:r w:rsidRPr="00B375C3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. године</w:t>
      </w:r>
    </w:p>
    <w:p w14:paraId="11CD8BB1" w14:textId="1574C73E" w:rsidR="00FB4A4D" w:rsidRDefault="00FB4A4D" w:rsidP="00FB4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A15B48" w14:textId="1349FD5F" w:rsidR="00FB4A4D" w:rsidRPr="008B7DCD" w:rsidRDefault="00FB4A4D" w:rsidP="00485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Л А Д А</w:t>
      </w:r>
    </w:p>
    <w:p w14:paraId="419AD815" w14:textId="1CFB86DF" w:rsidR="008055B7" w:rsidRDefault="008055B7" w:rsidP="00485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B7DC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23A4F613" w14:textId="77777777" w:rsidR="008055B7" w:rsidRDefault="008055B7" w:rsidP="00485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5CC1F8" w14:textId="1CFB86DF" w:rsidR="008055B7" w:rsidRDefault="008055B7" w:rsidP="00485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41BA6A" w14:textId="24DF0EC5" w:rsidR="00FB4A4D" w:rsidRDefault="00FB4A4D" w:rsidP="008055B7">
      <w:pPr>
        <w:ind w:left="11482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B4A4D" w:rsidSect="00D16705">
      <w:headerReference w:type="even" r:id="rId8"/>
      <w:headerReference w:type="default" r:id="rId9"/>
      <w:pgSz w:w="16839" w:h="11907" w:orient="landscape" w:code="9"/>
      <w:pgMar w:top="127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B909E" w14:textId="77777777" w:rsidR="00447916" w:rsidRDefault="00447916" w:rsidP="00F82347">
      <w:pPr>
        <w:spacing w:after="0" w:line="240" w:lineRule="auto"/>
      </w:pPr>
      <w:r>
        <w:separator/>
      </w:r>
    </w:p>
  </w:endnote>
  <w:endnote w:type="continuationSeparator" w:id="0">
    <w:p w14:paraId="310F3C66" w14:textId="77777777" w:rsidR="00447916" w:rsidRDefault="00447916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B1E0" w14:textId="77777777" w:rsidR="00447916" w:rsidRDefault="00447916" w:rsidP="00F82347">
      <w:pPr>
        <w:spacing w:after="0" w:line="240" w:lineRule="auto"/>
      </w:pPr>
      <w:r>
        <w:separator/>
      </w:r>
    </w:p>
  </w:footnote>
  <w:footnote w:type="continuationSeparator" w:id="0">
    <w:p w14:paraId="21F7E25E" w14:textId="77777777" w:rsidR="00447916" w:rsidRDefault="00447916" w:rsidP="00F82347">
      <w:pPr>
        <w:spacing w:after="0" w:line="240" w:lineRule="auto"/>
      </w:pPr>
      <w:r>
        <w:continuationSeparator/>
      </w:r>
    </w:p>
  </w:footnote>
  <w:footnote w:id="1">
    <w:p w14:paraId="2F1FDF18" w14:textId="7D605149" w:rsidR="00777C03" w:rsidRPr="002450A9" w:rsidRDefault="00777C0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Укупна вредност ИПА 3 пројекта за 2024. и 2025. годину износи 1,5 милиона евра. Овог тренутка није могуће одредити номиналан износ за сваку од акивности.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022B" w14:textId="77777777" w:rsidR="00777C03" w:rsidRDefault="00777C03" w:rsidP="00913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AF7068" w14:textId="77777777" w:rsidR="00777C03" w:rsidRDefault="0077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1067" w14:textId="1CE5F76D" w:rsidR="00777C03" w:rsidRDefault="00777C03" w:rsidP="00913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C65">
      <w:rPr>
        <w:rStyle w:val="PageNumber"/>
        <w:noProof/>
      </w:rPr>
      <w:t>31</w:t>
    </w:r>
    <w:r>
      <w:rPr>
        <w:rStyle w:val="PageNumber"/>
      </w:rPr>
      <w:fldChar w:fldCharType="end"/>
    </w:r>
  </w:p>
  <w:p w14:paraId="317B7040" w14:textId="77777777" w:rsidR="00777C03" w:rsidRDefault="0077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6E1"/>
    <w:multiLevelType w:val="hybridMultilevel"/>
    <w:tmpl w:val="E2D22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363"/>
    <w:multiLevelType w:val="hybridMultilevel"/>
    <w:tmpl w:val="26666D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3D57"/>
    <w:multiLevelType w:val="hybridMultilevel"/>
    <w:tmpl w:val="63E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61CB1"/>
    <w:multiLevelType w:val="hybridMultilevel"/>
    <w:tmpl w:val="D592EF7E"/>
    <w:lvl w:ilvl="0" w:tplc="3BACA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3682"/>
    <w:multiLevelType w:val="hybridMultilevel"/>
    <w:tmpl w:val="8FC61FAC"/>
    <w:lvl w:ilvl="0" w:tplc="94D2B83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94538B"/>
    <w:multiLevelType w:val="hybridMultilevel"/>
    <w:tmpl w:val="7F02D9F0"/>
    <w:lvl w:ilvl="0" w:tplc="91249344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2E3E0F"/>
    <w:multiLevelType w:val="hybridMultilevel"/>
    <w:tmpl w:val="00BA551A"/>
    <w:lvl w:ilvl="0" w:tplc="91249344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A63D04"/>
    <w:multiLevelType w:val="hybridMultilevel"/>
    <w:tmpl w:val="8496F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03FD8"/>
    <w:multiLevelType w:val="hybridMultilevel"/>
    <w:tmpl w:val="27F40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20DD"/>
    <w:multiLevelType w:val="hybridMultilevel"/>
    <w:tmpl w:val="283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1E8"/>
    <w:multiLevelType w:val="hybridMultilevel"/>
    <w:tmpl w:val="EDF8E6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6428"/>
    <w:multiLevelType w:val="hybridMultilevel"/>
    <w:tmpl w:val="46F69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794A"/>
    <w:multiLevelType w:val="hybridMultilevel"/>
    <w:tmpl w:val="166C90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610B"/>
    <w:multiLevelType w:val="hybridMultilevel"/>
    <w:tmpl w:val="6FFA3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40D7"/>
    <w:multiLevelType w:val="hybridMultilevel"/>
    <w:tmpl w:val="C400EBE8"/>
    <w:lvl w:ilvl="0" w:tplc="AE4E6C3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E7ADD"/>
    <w:multiLevelType w:val="hybridMultilevel"/>
    <w:tmpl w:val="74E6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70F40"/>
    <w:multiLevelType w:val="hybridMultilevel"/>
    <w:tmpl w:val="83EC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27B5F"/>
    <w:multiLevelType w:val="hybridMultilevel"/>
    <w:tmpl w:val="09849140"/>
    <w:lvl w:ilvl="0" w:tplc="A91E62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1F8E"/>
    <w:multiLevelType w:val="hybridMultilevel"/>
    <w:tmpl w:val="6FFA3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489C"/>
    <w:multiLevelType w:val="hybridMultilevel"/>
    <w:tmpl w:val="822C4E18"/>
    <w:lvl w:ilvl="0" w:tplc="B56A1EE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501F22"/>
    <w:multiLevelType w:val="hybridMultilevel"/>
    <w:tmpl w:val="5608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50C"/>
    <w:multiLevelType w:val="hybridMultilevel"/>
    <w:tmpl w:val="8C368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433F4"/>
    <w:multiLevelType w:val="hybridMultilevel"/>
    <w:tmpl w:val="579A0820"/>
    <w:lvl w:ilvl="0" w:tplc="52C8279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3810"/>
    <w:multiLevelType w:val="hybridMultilevel"/>
    <w:tmpl w:val="DBE226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9081C"/>
    <w:multiLevelType w:val="hybridMultilevel"/>
    <w:tmpl w:val="93B04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56172"/>
    <w:multiLevelType w:val="hybridMultilevel"/>
    <w:tmpl w:val="41E0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450EA"/>
    <w:multiLevelType w:val="hybridMultilevel"/>
    <w:tmpl w:val="64547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2F29"/>
    <w:multiLevelType w:val="hybridMultilevel"/>
    <w:tmpl w:val="C65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56A6A"/>
    <w:multiLevelType w:val="hybridMultilevel"/>
    <w:tmpl w:val="035A14F2"/>
    <w:lvl w:ilvl="0" w:tplc="08090013">
      <w:start w:val="1"/>
      <w:numFmt w:val="upperRoman"/>
      <w:lvlText w:val="%1."/>
      <w:lvlJc w:val="righ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11679"/>
    <w:multiLevelType w:val="multilevel"/>
    <w:tmpl w:val="C540A5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0" w15:restartNumberingAfterBreak="0">
    <w:nsid w:val="4FD973AE"/>
    <w:multiLevelType w:val="hybridMultilevel"/>
    <w:tmpl w:val="F638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80AC4"/>
    <w:multiLevelType w:val="hybridMultilevel"/>
    <w:tmpl w:val="3F12F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48A2"/>
    <w:multiLevelType w:val="hybridMultilevel"/>
    <w:tmpl w:val="55C87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43837"/>
    <w:multiLevelType w:val="hybridMultilevel"/>
    <w:tmpl w:val="ABA08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D0F72"/>
    <w:multiLevelType w:val="hybridMultilevel"/>
    <w:tmpl w:val="16A8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31F7"/>
    <w:multiLevelType w:val="hybridMultilevel"/>
    <w:tmpl w:val="2B7EE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FAF"/>
    <w:multiLevelType w:val="hybridMultilevel"/>
    <w:tmpl w:val="5AA846E0"/>
    <w:lvl w:ilvl="0" w:tplc="A1F48FA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5643B3"/>
    <w:multiLevelType w:val="hybridMultilevel"/>
    <w:tmpl w:val="6FFA3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F3E73"/>
    <w:multiLevelType w:val="hybridMultilevel"/>
    <w:tmpl w:val="ECB0A1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919BB"/>
    <w:multiLevelType w:val="hybridMultilevel"/>
    <w:tmpl w:val="8F88D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050"/>
    <w:multiLevelType w:val="hybridMultilevel"/>
    <w:tmpl w:val="07EC48E4"/>
    <w:lvl w:ilvl="0" w:tplc="9ECC64E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2862AD"/>
    <w:multiLevelType w:val="hybridMultilevel"/>
    <w:tmpl w:val="098CB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518A"/>
    <w:multiLevelType w:val="hybridMultilevel"/>
    <w:tmpl w:val="3216E118"/>
    <w:lvl w:ilvl="0" w:tplc="91249344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DB48FB"/>
    <w:multiLevelType w:val="hybridMultilevel"/>
    <w:tmpl w:val="C38E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924CB"/>
    <w:multiLevelType w:val="hybridMultilevel"/>
    <w:tmpl w:val="56B84CEC"/>
    <w:lvl w:ilvl="0" w:tplc="91249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10"/>
  </w:num>
  <w:num w:numId="4">
    <w:abstractNumId w:val="43"/>
  </w:num>
  <w:num w:numId="5">
    <w:abstractNumId w:val="12"/>
  </w:num>
  <w:num w:numId="6">
    <w:abstractNumId w:val="14"/>
  </w:num>
  <w:num w:numId="7">
    <w:abstractNumId w:val="5"/>
  </w:num>
  <w:num w:numId="8">
    <w:abstractNumId w:val="26"/>
  </w:num>
  <w:num w:numId="9">
    <w:abstractNumId w:val="21"/>
  </w:num>
  <w:num w:numId="10">
    <w:abstractNumId w:val="33"/>
  </w:num>
  <w:num w:numId="11">
    <w:abstractNumId w:val="0"/>
  </w:num>
  <w:num w:numId="12">
    <w:abstractNumId w:val="7"/>
  </w:num>
  <w:num w:numId="13">
    <w:abstractNumId w:val="34"/>
  </w:num>
  <w:num w:numId="14">
    <w:abstractNumId w:val="35"/>
  </w:num>
  <w:num w:numId="15">
    <w:abstractNumId w:val="44"/>
  </w:num>
  <w:num w:numId="16">
    <w:abstractNumId w:val="40"/>
  </w:num>
  <w:num w:numId="17">
    <w:abstractNumId w:val="19"/>
  </w:num>
  <w:num w:numId="18">
    <w:abstractNumId w:val="18"/>
  </w:num>
  <w:num w:numId="19">
    <w:abstractNumId w:val="42"/>
  </w:num>
  <w:num w:numId="20">
    <w:abstractNumId w:val="13"/>
  </w:num>
  <w:num w:numId="21">
    <w:abstractNumId w:val="32"/>
  </w:num>
  <w:num w:numId="22">
    <w:abstractNumId w:val="37"/>
  </w:num>
  <w:num w:numId="23">
    <w:abstractNumId w:val="4"/>
  </w:num>
  <w:num w:numId="24">
    <w:abstractNumId w:val="27"/>
  </w:num>
  <w:num w:numId="25">
    <w:abstractNumId w:val="3"/>
  </w:num>
  <w:num w:numId="26">
    <w:abstractNumId w:val="16"/>
  </w:num>
  <w:num w:numId="27">
    <w:abstractNumId w:val="31"/>
  </w:num>
  <w:num w:numId="28">
    <w:abstractNumId w:val="2"/>
  </w:num>
  <w:num w:numId="29">
    <w:abstractNumId w:val="24"/>
  </w:num>
  <w:num w:numId="30">
    <w:abstractNumId w:val="25"/>
  </w:num>
  <w:num w:numId="31">
    <w:abstractNumId w:val="9"/>
  </w:num>
  <w:num w:numId="32">
    <w:abstractNumId w:val="11"/>
  </w:num>
  <w:num w:numId="33">
    <w:abstractNumId w:val="6"/>
  </w:num>
  <w:num w:numId="34">
    <w:abstractNumId w:val="20"/>
  </w:num>
  <w:num w:numId="35">
    <w:abstractNumId w:val="39"/>
  </w:num>
  <w:num w:numId="36">
    <w:abstractNumId w:val="41"/>
  </w:num>
  <w:num w:numId="37">
    <w:abstractNumId w:val="8"/>
  </w:num>
  <w:num w:numId="38">
    <w:abstractNumId w:val="36"/>
  </w:num>
  <w:num w:numId="39">
    <w:abstractNumId w:val="30"/>
  </w:num>
  <w:num w:numId="40">
    <w:abstractNumId w:val="29"/>
  </w:num>
  <w:num w:numId="41">
    <w:abstractNumId w:val="15"/>
  </w:num>
  <w:num w:numId="42">
    <w:abstractNumId w:val="1"/>
  </w:num>
  <w:num w:numId="43">
    <w:abstractNumId w:val="17"/>
  </w:num>
  <w:num w:numId="44">
    <w:abstractNumId w:val="2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D"/>
    <w:rsid w:val="000018B7"/>
    <w:rsid w:val="00001A8B"/>
    <w:rsid w:val="0000230C"/>
    <w:rsid w:val="00002E40"/>
    <w:rsid w:val="00003E81"/>
    <w:rsid w:val="000048C5"/>
    <w:rsid w:val="000048D2"/>
    <w:rsid w:val="00005933"/>
    <w:rsid w:val="0000664A"/>
    <w:rsid w:val="00007362"/>
    <w:rsid w:val="000074E6"/>
    <w:rsid w:val="000108DD"/>
    <w:rsid w:val="00012190"/>
    <w:rsid w:val="00012545"/>
    <w:rsid w:val="0001335C"/>
    <w:rsid w:val="00013463"/>
    <w:rsid w:val="000143AF"/>
    <w:rsid w:val="00014C60"/>
    <w:rsid w:val="00016111"/>
    <w:rsid w:val="0001676D"/>
    <w:rsid w:val="00020598"/>
    <w:rsid w:val="000206AF"/>
    <w:rsid w:val="0002082D"/>
    <w:rsid w:val="00023513"/>
    <w:rsid w:val="000239BD"/>
    <w:rsid w:val="00023A45"/>
    <w:rsid w:val="00025E79"/>
    <w:rsid w:val="00026807"/>
    <w:rsid w:val="000269C0"/>
    <w:rsid w:val="00027118"/>
    <w:rsid w:val="00027415"/>
    <w:rsid w:val="000279AC"/>
    <w:rsid w:val="00031559"/>
    <w:rsid w:val="00031AEF"/>
    <w:rsid w:val="0003246E"/>
    <w:rsid w:val="00032CEF"/>
    <w:rsid w:val="000336A7"/>
    <w:rsid w:val="00036257"/>
    <w:rsid w:val="00036722"/>
    <w:rsid w:val="00037CA3"/>
    <w:rsid w:val="00037D2D"/>
    <w:rsid w:val="00040AA0"/>
    <w:rsid w:val="00042448"/>
    <w:rsid w:val="000431D2"/>
    <w:rsid w:val="0004468F"/>
    <w:rsid w:val="00046EF7"/>
    <w:rsid w:val="00050DFD"/>
    <w:rsid w:val="00052651"/>
    <w:rsid w:val="00052D3E"/>
    <w:rsid w:val="00054A0C"/>
    <w:rsid w:val="00054E2C"/>
    <w:rsid w:val="0005573F"/>
    <w:rsid w:val="00056E04"/>
    <w:rsid w:val="000576C3"/>
    <w:rsid w:val="000608C8"/>
    <w:rsid w:val="0006126E"/>
    <w:rsid w:val="00064484"/>
    <w:rsid w:val="00064A0E"/>
    <w:rsid w:val="00065B4D"/>
    <w:rsid w:val="00066E44"/>
    <w:rsid w:val="00067C4F"/>
    <w:rsid w:val="00071394"/>
    <w:rsid w:val="00071CD8"/>
    <w:rsid w:val="00072A38"/>
    <w:rsid w:val="00073C18"/>
    <w:rsid w:val="000742BD"/>
    <w:rsid w:val="00074702"/>
    <w:rsid w:val="000752B9"/>
    <w:rsid w:val="00075A85"/>
    <w:rsid w:val="000773EB"/>
    <w:rsid w:val="00077B1B"/>
    <w:rsid w:val="0008008B"/>
    <w:rsid w:val="00080461"/>
    <w:rsid w:val="000804F5"/>
    <w:rsid w:val="00080A1B"/>
    <w:rsid w:val="00080A31"/>
    <w:rsid w:val="00082E81"/>
    <w:rsid w:val="00083304"/>
    <w:rsid w:val="00083436"/>
    <w:rsid w:val="000849C9"/>
    <w:rsid w:val="0008622C"/>
    <w:rsid w:val="00086A86"/>
    <w:rsid w:val="00086E63"/>
    <w:rsid w:val="00087319"/>
    <w:rsid w:val="000873A9"/>
    <w:rsid w:val="0008744E"/>
    <w:rsid w:val="00087B89"/>
    <w:rsid w:val="00087C0B"/>
    <w:rsid w:val="00087D7F"/>
    <w:rsid w:val="00091CFB"/>
    <w:rsid w:val="00091FAF"/>
    <w:rsid w:val="00094C61"/>
    <w:rsid w:val="0009559F"/>
    <w:rsid w:val="00095687"/>
    <w:rsid w:val="000959BB"/>
    <w:rsid w:val="00096CE0"/>
    <w:rsid w:val="0009740B"/>
    <w:rsid w:val="00097D4E"/>
    <w:rsid w:val="000A014B"/>
    <w:rsid w:val="000A0F2C"/>
    <w:rsid w:val="000A22F0"/>
    <w:rsid w:val="000A23C4"/>
    <w:rsid w:val="000A3C41"/>
    <w:rsid w:val="000A5C53"/>
    <w:rsid w:val="000A6A11"/>
    <w:rsid w:val="000A6D88"/>
    <w:rsid w:val="000A7BBE"/>
    <w:rsid w:val="000B0812"/>
    <w:rsid w:val="000B113A"/>
    <w:rsid w:val="000B162E"/>
    <w:rsid w:val="000B2570"/>
    <w:rsid w:val="000B25E6"/>
    <w:rsid w:val="000B2A10"/>
    <w:rsid w:val="000B35C0"/>
    <w:rsid w:val="000B3F17"/>
    <w:rsid w:val="000B4570"/>
    <w:rsid w:val="000B50D8"/>
    <w:rsid w:val="000C15C4"/>
    <w:rsid w:val="000C2485"/>
    <w:rsid w:val="000C3221"/>
    <w:rsid w:val="000C4DC4"/>
    <w:rsid w:val="000C58E4"/>
    <w:rsid w:val="000D0874"/>
    <w:rsid w:val="000D12DC"/>
    <w:rsid w:val="000D1F92"/>
    <w:rsid w:val="000D2992"/>
    <w:rsid w:val="000D2BB8"/>
    <w:rsid w:val="000D2F28"/>
    <w:rsid w:val="000D5BD7"/>
    <w:rsid w:val="000D66DF"/>
    <w:rsid w:val="000D6C6E"/>
    <w:rsid w:val="000D6DC5"/>
    <w:rsid w:val="000D797D"/>
    <w:rsid w:val="000E0698"/>
    <w:rsid w:val="000E0BD7"/>
    <w:rsid w:val="000E0EDF"/>
    <w:rsid w:val="000E14F2"/>
    <w:rsid w:val="000E2002"/>
    <w:rsid w:val="000E2999"/>
    <w:rsid w:val="000E3E03"/>
    <w:rsid w:val="000E4ED9"/>
    <w:rsid w:val="000E57B6"/>
    <w:rsid w:val="000E60E3"/>
    <w:rsid w:val="000E6123"/>
    <w:rsid w:val="000E616C"/>
    <w:rsid w:val="000E7071"/>
    <w:rsid w:val="000E73AA"/>
    <w:rsid w:val="000E780B"/>
    <w:rsid w:val="000F0524"/>
    <w:rsid w:val="000F0616"/>
    <w:rsid w:val="000F0C2F"/>
    <w:rsid w:val="000F0F63"/>
    <w:rsid w:val="000F2245"/>
    <w:rsid w:val="000F3734"/>
    <w:rsid w:val="000F3916"/>
    <w:rsid w:val="000F3F1B"/>
    <w:rsid w:val="00101176"/>
    <w:rsid w:val="00101D8E"/>
    <w:rsid w:val="00101F02"/>
    <w:rsid w:val="00104CBF"/>
    <w:rsid w:val="00104E50"/>
    <w:rsid w:val="001071E9"/>
    <w:rsid w:val="001101D6"/>
    <w:rsid w:val="001116B9"/>
    <w:rsid w:val="001117A7"/>
    <w:rsid w:val="0011400B"/>
    <w:rsid w:val="00115E54"/>
    <w:rsid w:val="0011780D"/>
    <w:rsid w:val="00117E97"/>
    <w:rsid w:val="001205A5"/>
    <w:rsid w:val="00120F30"/>
    <w:rsid w:val="00121018"/>
    <w:rsid w:val="001222EA"/>
    <w:rsid w:val="00123733"/>
    <w:rsid w:val="0012378F"/>
    <w:rsid w:val="001244A8"/>
    <w:rsid w:val="001251A6"/>
    <w:rsid w:val="001259F3"/>
    <w:rsid w:val="00127F19"/>
    <w:rsid w:val="001306ED"/>
    <w:rsid w:val="00131391"/>
    <w:rsid w:val="00131B74"/>
    <w:rsid w:val="00131E93"/>
    <w:rsid w:val="00131EFB"/>
    <w:rsid w:val="00132723"/>
    <w:rsid w:val="00132EF0"/>
    <w:rsid w:val="0013318D"/>
    <w:rsid w:val="00133A9A"/>
    <w:rsid w:val="0013496B"/>
    <w:rsid w:val="00134B4F"/>
    <w:rsid w:val="00136007"/>
    <w:rsid w:val="00136625"/>
    <w:rsid w:val="00136B74"/>
    <w:rsid w:val="00136F4D"/>
    <w:rsid w:val="00140976"/>
    <w:rsid w:val="00140DDB"/>
    <w:rsid w:val="00142904"/>
    <w:rsid w:val="0014366C"/>
    <w:rsid w:val="00143D69"/>
    <w:rsid w:val="001457F0"/>
    <w:rsid w:val="001466DC"/>
    <w:rsid w:val="00150A3A"/>
    <w:rsid w:val="001511D3"/>
    <w:rsid w:val="00151B41"/>
    <w:rsid w:val="00152849"/>
    <w:rsid w:val="00153B70"/>
    <w:rsid w:val="00153BF1"/>
    <w:rsid w:val="00154AF9"/>
    <w:rsid w:val="00155FA2"/>
    <w:rsid w:val="0015683A"/>
    <w:rsid w:val="001604E1"/>
    <w:rsid w:val="00160637"/>
    <w:rsid w:val="00161BBB"/>
    <w:rsid w:val="00164AC1"/>
    <w:rsid w:val="00164B96"/>
    <w:rsid w:val="0017209E"/>
    <w:rsid w:val="001722F6"/>
    <w:rsid w:val="00172995"/>
    <w:rsid w:val="00173E82"/>
    <w:rsid w:val="0017530D"/>
    <w:rsid w:val="00175D0E"/>
    <w:rsid w:val="00175FF6"/>
    <w:rsid w:val="00177951"/>
    <w:rsid w:val="00180603"/>
    <w:rsid w:val="00181938"/>
    <w:rsid w:val="00182032"/>
    <w:rsid w:val="001821C5"/>
    <w:rsid w:val="00183361"/>
    <w:rsid w:val="00183ADA"/>
    <w:rsid w:val="0018406B"/>
    <w:rsid w:val="00184BC1"/>
    <w:rsid w:val="0018541D"/>
    <w:rsid w:val="00185D89"/>
    <w:rsid w:val="001864B8"/>
    <w:rsid w:val="001870BB"/>
    <w:rsid w:val="0018748A"/>
    <w:rsid w:val="00192042"/>
    <w:rsid w:val="001929F4"/>
    <w:rsid w:val="001930EB"/>
    <w:rsid w:val="0019459E"/>
    <w:rsid w:val="0019497B"/>
    <w:rsid w:val="001952E3"/>
    <w:rsid w:val="0019607C"/>
    <w:rsid w:val="00196C15"/>
    <w:rsid w:val="00197337"/>
    <w:rsid w:val="001A0FF7"/>
    <w:rsid w:val="001A27BA"/>
    <w:rsid w:val="001A29E2"/>
    <w:rsid w:val="001A43FD"/>
    <w:rsid w:val="001A79E3"/>
    <w:rsid w:val="001B075D"/>
    <w:rsid w:val="001B0CED"/>
    <w:rsid w:val="001B25E8"/>
    <w:rsid w:val="001B28E6"/>
    <w:rsid w:val="001B3335"/>
    <w:rsid w:val="001B40B8"/>
    <w:rsid w:val="001B4E1D"/>
    <w:rsid w:val="001B5CE4"/>
    <w:rsid w:val="001B6325"/>
    <w:rsid w:val="001C0568"/>
    <w:rsid w:val="001C14F2"/>
    <w:rsid w:val="001C2131"/>
    <w:rsid w:val="001C316D"/>
    <w:rsid w:val="001C36DC"/>
    <w:rsid w:val="001C3703"/>
    <w:rsid w:val="001C371B"/>
    <w:rsid w:val="001C3E6C"/>
    <w:rsid w:val="001C3F40"/>
    <w:rsid w:val="001C3FAE"/>
    <w:rsid w:val="001C6724"/>
    <w:rsid w:val="001C6CB8"/>
    <w:rsid w:val="001C6D50"/>
    <w:rsid w:val="001C7AC5"/>
    <w:rsid w:val="001C7DEC"/>
    <w:rsid w:val="001D1B98"/>
    <w:rsid w:val="001D3058"/>
    <w:rsid w:val="001D3D7E"/>
    <w:rsid w:val="001D4B3B"/>
    <w:rsid w:val="001D56A6"/>
    <w:rsid w:val="001D5832"/>
    <w:rsid w:val="001D75D6"/>
    <w:rsid w:val="001E0605"/>
    <w:rsid w:val="001E1E11"/>
    <w:rsid w:val="001E1ED9"/>
    <w:rsid w:val="001E31AC"/>
    <w:rsid w:val="001E6A20"/>
    <w:rsid w:val="001E6B9B"/>
    <w:rsid w:val="001E6C88"/>
    <w:rsid w:val="001E6EF5"/>
    <w:rsid w:val="001F0F25"/>
    <w:rsid w:val="001F17F4"/>
    <w:rsid w:val="001F56EE"/>
    <w:rsid w:val="001F6517"/>
    <w:rsid w:val="001F6C13"/>
    <w:rsid w:val="001F6C1D"/>
    <w:rsid w:val="0020128F"/>
    <w:rsid w:val="00201829"/>
    <w:rsid w:val="00201B07"/>
    <w:rsid w:val="00203B9B"/>
    <w:rsid w:val="0020443B"/>
    <w:rsid w:val="00204443"/>
    <w:rsid w:val="002055EE"/>
    <w:rsid w:val="00206655"/>
    <w:rsid w:val="0020736C"/>
    <w:rsid w:val="00207A4B"/>
    <w:rsid w:val="0021041B"/>
    <w:rsid w:val="002112C9"/>
    <w:rsid w:val="00211525"/>
    <w:rsid w:val="00211A7F"/>
    <w:rsid w:val="002125AA"/>
    <w:rsid w:val="00213097"/>
    <w:rsid w:val="00213EB4"/>
    <w:rsid w:val="002143A0"/>
    <w:rsid w:val="002164E8"/>
    <w:rsid w:val="002165EF"/>
    <w:rsid w:val="0021783B"/>
    <w:rsid w:val="00217B7C"/>
    <w:rsid w:val="00220EFA"/>
    <w:rsid w:val="00220F3A"/>
    <w:rsid w:val="0022236E"/>
    <w:rsid w:val="00222A2A"/>
    <w:rsid w:val="00225BC5"/>
    <w:rsid w:val="00225C0E"/>
    <w:rsid w:val="00226667"/>
    <w:rsid w:val="00226F04"/>
    <w:rsid w:val="00226FB5"/>
    <w:rsid w:val="002273F9"/>
    <w:rsid w:val="00230359"/>
    <w:rsid w:val="00230F53"/>
    <w:rsid w:val="00231B9B"/>
    <w:rsid w:val="0023294A"/>
    <w:rsid w:val="00234AC0"/>
    <w:rsid w:val="002358E8"/>
    <w:rsid w:val="00235F5C"/>
    <w:rsid w:val="00236F0D"/>
    <w:rsid w:val="00240FA4"/>
    <w:rsid w:val="00241104"/>
    <w:rsid w:val="0024132E"/>
    <w:rsid w:val="00241CE6"/>
    <w:rsid w:val="0024307C"/>
    <w:rsid w:val="002431B2"/>
    <w:rsid w:val="002450A9"/>
    <w:rsid w:val="002459C3"/>
    <w:rsid w:val="002464F3"/>
    <w:rsid w:val="002479A9"/>
    <w:rsid w:val="002500FF"/>
    <w:rsid w:val="00252F8A"/>
    <w:rsid w:val="002532D5"/>
    <w:rsid w:val="002541E7"/>
    <w:rsid w:val="002542C5"/>
    <w:rsid w:val="002566B0"/>
    <w:rsid w:val="00257205"/>
    <w:rsid w:val="00260EA7"/>
    <w:rsid w:val="00261DA0"/>
    <w:rsid w:val="00262766"/>
    <w:rsid w:val="00262BA1"/>
    <w:rsid w:val="0026316A"/>
    <w:rsid w:val="002631DD"/>
    <w:rsid w:val="00263213"/>
    <w:rsid w:val="00265080"/>
    <w:rsid w:val="00265304"/>
    <w:rsid w:val="002655B6"/>
    <w:rsid w:val="00266738"/>
    <w:rsid w:val="0027072F"/>
    <w:rsid w:val="00272EE3"/>
    <w:rsid w:val="00273078"/>
    <w:rsid w:val="00274C12"/>
    <w:rsid w:val="002773C8"/>
    <w:rsid w:val="00280847"/>
    <w:rsid w:val="00281576"/>
    <w:rsid w:val="00281CF8"/>
    <w:rsid w:val="00284070"/>
    <w:rsid w:val="002848A9"/>
    <w:rsid w:val="00285AC2"/>
    <w:rsid w:val="00285BE8"/>
    <w:rsid w:val="00286AB4"/>
    <w:rsid w:val="002907A9"/>
    <w:rsid w:val="00290AB2"/>
    <w:rsid w:val="00291294"/>
    <w:rsid w:val="00292436"/>
    <w:rsid w:val="00292FEB"/>
    <w:rsid w:val="00293E15"/>
    <w:rsid w:val="00294C11"/>
    <w:rsid w:val="0029521D"/>
    <w:rsid w:val="0029650A"/>
    <w:rsid w:val="002969A9"/>
    <w:rsid w:val="002A0C84"/>
    <w:rsid w:val="002A1044"/>
    <w:rsid w:val="002A1BD7"/>
    <w:rsid w:val="002A27D1"/>
    <w:rsid w:val="002A31A5"/>
    <w:rsid w:val="002A3C43"/>
    <w:rsid w:val="002A6B00"/>
    <w:rsid w:val="002A6C6D"/>
    <w:rsid w:val="002A6E94"/>
    <w:rsid w:val="002A7634"/>
    <w:rsid w:val="002B166F"/>
    <w:rsid w:val="002B2398"/>
    <w:rsid w:val="002B2492"/>
    <w:rsid w:val="002B639C"/>
    <w:rsid w:val="002B701A"/>
    <w:rsid w:val="002B720D"/>
    <w:rsid w:val="002B7270"/>
    <w:rsid w:val="002B75A7"/>
    <w:rsid w:val="002B7839"/>
    <w:rsid w:val="002C0F44"/>
    <w:rsid w:val="002C1706"/>
    <w:rsid w:val="002C1B9C"/>
    <w:rsid w:val="002C3A3B"/>
    <w:rsid w:val="002C3B9A"/>
    <w:rsid w:val="002C4280"/>
    <w:rsid w:val="002C4C0C"/>
    <w:rsid w:val="002C5B30"/>
    <w:rsid w:val="002C6974"/>
    <w:rsid w:val="002C754E"/>
    <w:rsid w:val="002D1571"/>
    <w:rsid w:val="002D4941"/>
    <w:rsid w:val="002D4FB3"/>
    <w:rsid w:val="002D605E"/>
    <w:rsid w:val="002D6E70"/>
    <w:rsid w:val="002D7008"/>
    <w:rsid w:val="002D776B"/>
    <w:rsid w:val="002E0BB4"/>
    <w:rsid w:val="002E26F6"/>
    <w:rsid w:val="002E2851"/>
    <w:rsid w:val="002E3784"/>
    <w:rsid w:val="002E4616"/>
    <w:rsid w:val="002E58B6"/>
    <w:rsid w:val="002E5CA3"/>
    <w:rsid w:val="002E603F"/>
    <w:rsid w:val="002E6CF6"/>
    <w:rsid w:val="002E772A"/>
    <w:rsid w:val="002F0337"/>
    <w:rsid w:val="002F090B"/>
    <w:rsid w:val="002F1803"/>
    <w:rsid w:val="002F2944"/>
    <w:rsid w:val="002F2B0B"/>
    <w:rsid w:val="002F2EDF"/>
    <w:rsid w:val="002F386F"/>
    <w:rsid w:val="002F447D"/>
    <w:rsid w:val="002F5E50"/>
    <w:rsid w:val="00300D3D"/>
    <w:rsid w:val="0030136F"/>
    <w:rsid w:val="00301A7F"/>
    <w:rsid w:val="00301B03"/>
    <w:rsid w:val="00302F65"/>
    <w:rsid w:val="00303CBC"/>
    <w:rsid w:val="0030469F"/>
    <w:rsid w:val="00306980"/>
    <w:rsid w:val="00306EDC"/>
    <w:rsid w:val="00310156"/>
    <w:rsid w:val="003103D3"/>
    <w:rsid w:val="00310D7B"/>
    <w:rsid w:val="00320B27"/>
    <w:rsid w:val="00320BD2"/>
    <w:rsid w:val="00320CC8"/>
    <w:rsid w:val="00321C0A"/>
    <w:rsid w:val="00322944"/>
    <w:rsid w:val="00322FF7"/>
    <w:rsid w:val="0032392D"/>
    <w:rsid w:val="00324F4C"/>
    <w:rsid w:val="00326441"/>
    <w:rsid w:val="00326C29"/>
    <w:rsid w:val="00327375"/>
    <w:rsid w:val="00327B86"/>
    <w:rsid w:val="003300F8"/>
    <w:rsid w:val="00330414"/>
    <w:rsid w:val="00330992"/>
    <w:rsid w:val="00330D26"/>
    <w:rsid w:val="00332AC9"/>
    <w:rsid w:val="0033304B"/>
    <w:rsid w:val="003331E9"/>
    <w:rsid w:val="003333CD"/>
    <w:rsid w:val="00334EA6"/>
    <w:rsid w:val="00336E32"/>
    <w:rsid w:val="00340673"/>
    <w:rsid w:val="00341008"/>
    <w:rsid w:val="00341349"/>
    <w:rsid w:val="0034205A"/>
    <w:rsid w:val="00342BCF"/>
    <w:rsid w:val="00342E19"/>
    <w:rsid w:val="003443CE"/>
    <w:rsid w:val="00344405"/>
    <w:rsid w:val="00344859"/>
    <w:rsid w:val="00350954"/>
    <w:rsid w:val="00350F67"/>
    <w:rsid w:val="003518E8"/>
    <w:rsid w:val="00351A52"/>
    <w:rsid w:val="0035210F"/>
    <w:rsid w:val="003529C7"/>
    <w:rsid w:val="00353AB2"/>
    <w:rsid w:val="003541E5"/>
    <w:rsid w:val="003542F2"/>
    <w:rsid w:val="00354D1A"/>
    <w:rsid w:val="00355B9A"/>
    <w:rsid w:val="00357291"/>
    <w:rsid w:val="0035752D"/>
    <w:rsid w:val="003619C9"/>
    <w:rsid w:val="003644D7"/>
    <w:rsid w:val="003649A9"/>
    <w:rsid w:val="00364A27"/>
    <w:rsid w:val="00364B8E"/>
    <w:rsid w:val="00364F55"/>
    <w:rsid w:val="0036516D"/>
    <w:rsid w:val="00365377"/>
    <w:rsid w:val="0036705D"/>
    <w:rsid w:val="00370034"/>
    <w:rsid w:val="00370189"/>
    <w:rsid w:val="00370829"/>
    <w:rsid w:val="003719EF"/>
    <w:rsid w:val="003729DB"/>
    <w:rsid w:val="00374127"/>
    <w:rsid w:val="003761B3"/>
    <w:rsid w:val="003814AA"/>
    <w:rsid w:val="00381557"/>
    <w:rsid w:val="00383110"/>
    <w:rsid w:val="003836BC"/>
    <w:rsid w:val="00386A74"/>
    <w:rsid w:val="00386E60"/>
    <w:rsid w:val="003872EF"/>
    <w:rsid w:val="00387F82"/>
    <w:rsid w:val="00390B2F"/>
    <w:rsid w:val="003915E5"/>
    <w:rsid w:val="0039162C"/>
    <w:rsid w:val="003943BE"/>
    <w:rsid w:val="00394998"/>
    <w:rsid w:val="00394F7B"/>
    <w:rsid w:val="0039519D"/>
    <w:rsid w:val="003959AD"/>
    <w:rsid w:val="0039660D"/>
    <w:rsid w:val="00396C37"/>
    <w:rsid w:val="00396FC2"/>
    <w:rsid w:val="00397DFA"/>
    <w:rsid w:val="003A040A"/>
    <w:rsid w:val="003A08D7"/>
    <w:rsid w:val="003A203B"/>
    <w:rsid w:val="003A2082"/>
    <w:rsid w:val="003A2847"/>
    <w:rsid w:val="003A3130"/>
    <w:rsid w:val="003A4D94"/>
    <w:rsid w:val="003A525D"/>
    <w:rsid w:val="003A5709"/>
    <w:rsid w:val="003A5DB4"/>
    <w:rsid w:val="003A6FE5"/>
    <w:rsid w:val="003B202A"/>
    <w:rsid w:val="003B2821"/>
    <w:rsid w:val="003B2A3D"/>
    <w:rsid w:val="003B2DE7"/>
    <w:rsid w:val="003B337F"/>
    <w:rsid w:val="003B3CA8"/>
    <w:rsid w:val="003B76E7"/>
    <w:rsid w:val="003C030F"/>
    <w:rsid w:val="003C048B"/>
    <w:rsid w:val="003C1940"/>
    <w:rsid w:val="003C241F"/>
    <w:rsid w:val="003C4B2F"/>
    <w:rsid w:val="003C5A6A"/>
    <w:rsid w:val="003C5D15"/>
    <w:rsid w:val="003D02EA"/>
    <w:rsid w:val="003D11BA"/>
    <w:rsid w:val="003D12A0"/>
    <w:rsid w:val="003D13B3"/>
    <w:rsid w:val="003D13C7"/>
    <w:rsid w:val="003D3588"/>
    <w:rsid w:val="003D3680"/>
    <w:rsid w:val="003D50B7"/>
    <w:rsid w:val="003D614E"/>
    <w:rsid w:val="003E1989"/>
    <w:rsid w:val="003E3045"/>
    <w:rsid w:val="003E3D87"/>
    <w:rsid w:val="003E4A4C"/>
    <w:rsid w:val="003E4E9C"/>
    <w:rsid w:val="003E643B"/>
    <w:rsid w:val="003E677E"/>
    <w:rsid w:val="003E6A41"/>
    <w:rsid w:val="003E7677"/>
    <w:rsid w:val="003E7871"/>
    <w:rsid w:val="003F05B5"/>
    <w:rsid w:val="003F0C29"/>
    <w:rsid w:val="003F126A"/>
    <w:rsid w:val="003F20F3"/>
    <w:rsid w:val="003F2913"/>
    <w:rsid w:val="003F2B30"/>
    <w:rsid w:val="003F4136"/>
    <w:rsid w:val="003F428D"/>
    <w:rsid w:val="003F6467"/>
    <w:rsid w:val="003F6474"/>
    <w:rsid w:val="003F7BF4"/>
    <w:rsid w:val="00400054"/>
    <w:rsid w:val="004011A8"/>
    <w:rsid w:val="00401565"/>
    <w:rsid w:val="00403BAC"/>
    <w:rsid w:val="00404DAF"/>
    <w:rsid w:val="004055B7"/>
    <w:rsid w:val="00405B5F"/>
    <w:rsid w:val="00405FF1"/>
    <w:rsid w:val="00406857"/>
    <w:rsid w:val="00406EB7"/>
    <w:rsid w:val="00407F45"/>
    <w:rsid w:val="0041016D"/>
    <w:rsid w:val="00410174"/>
    <w:rsid w:val="00413D75"/>
    <w:rsid w:val="004146C8"/>
    <w:rsid w:val="00415270"/>
    <w:rsid w:val="00417CAD"/>
    <w:rsid w:val="00420512"/>
    <w:rsid w:val="004205C1"/>
    <w:rsid w:val="00420734"/>
    <w:rsid w:val="0042239A"/>
    <w:rsid w:val="00422F5E"/>
    <w:rsid w:val="004235E4"/>
    <w:rsid w:val="00424394"/>
    <w:rsid w:val="00424BAF"/>
    <w:rsid w:val="0042554E"/>
    <w:rsid w:val="00425752"/>
    <w:rsid w:val="004271AA"/>
    <w:rsid w:val="00436805"/>
    <w:rsid w:val="00437159"/>
    <w:rsid w:val="004404E1"/>
    <w:rsid w:val="00441E7F"/>
    <w:rsid w:val="004421AB"/>
    <w:rsid w:val="004424E1"/>
    <w:rsid w:val="00442797"/>
    <w:rsid w:val="00442B2A"/>
    <w:rsid w:val="004432CA"/>
    <w:rsid w:val="00443480"/>
    <w:rsid w:val="0044373E"/>
    <w:rsid w:val="00443A0C"/>
    <w:rsid w:val="0044659C"/>
    <w:rsid w:val="00447916"/>
    <w:rsid w:val="00451AE7"/>
    <w:rsid w:val="0045343C"/>
    <w:rsid w:val="00453ABA"/>
    <w:rsid w:val="00453B36"/>
    <w:rsid w:val="00453C7F"/>
    <w:rsid w:val="00454426"/>
    <w:rsid w:val="004546CE"/>
    <w:rsid w:val="0045592C"/>
    <w:rsid w:val="0045636F"/>
    <w:rsid w:val="00457A28"/>
    <w:rsid w:val="0046020C"/>
    <w:rsid w:val="00460971"/>
    <w:rsid w:val="00461787"/>
    <w:rsid w:val="00461A4B"/>
    <w:rsid w:val="00462118"/>
    <w:rsid w:val="004630A8"/>
    <w:rsid w:val="0046382A"/>
    <w:rsid w:val="0046401F"/>
    <w:rsid w:val="0046543E"/>
    <w:rsid w:val="00465487"/>
    <w:rsid w:val="004654DA"/>
    <w:rsid w:val="00465553"/>
    <w:rsid w:val="00471F9A"/>
    <w:rsid w:val="0047209E"/>
    <w:rsid w:val="00472525"/>
    <w:rsid w:val="00472782"/>
    <w:rsid w:val="0047410B"/>
    <w:rsid w:val="00474FEF"/>
    <w:rsid w:val="00475705"/>
    <w:rsid w:val="00475E61"/>
    <w:rsid w:val="004761CA"/>
    <w:rsid w:val="00476875"/>
    <w:rsid w:val="004769DB"/>
    <w:rsid w:val="00477185"/>
    <w:rsid w:val="00483B42"/>
    <w:rsid w:val="00483F6D"/>
    <w:rsid w:val="004849BC"/>
    <w:rsid w:val="004850EA"/>
    <w:rsid w:val="0048622D"/>
    <w:rsid w:val="00490303"/>
    <w:rsid w:val="004909F7"/>
    <w:rsid w:val="0049190B"/>
    <w:rsid w:val="0049247E"/>
    <w:rsid w:val="00493183"/>
    <w:rsid w:val="00493E35"/>
    <w:rsid w:val="00494081"/>
    <w:rsid w:val="00494231"/>
    <w:rsid w:val="00494525"/>
    <w:rsid w:val="00494BAC"/>
    <w:rsid w:val="00494EC2"/>
    <w:rsid w:val="004952DC"/>
    <w:rsid w:val="00495A7E"/>
    <w:rsid w:val="00495CEB"/>
    <w:rsid w:val="00497D0A"/>
    <w:rsid w:val="004A0CBD"/>
    <w:rsid w:val="004A2509"/>
    <w:rsid w:val="004A2721"/>
    <w:rsid w:val="004A392B"/>
    <w:rsid w:val="004A6522"/>
    <w:rsid w:val="004A668B"/>
    <w:rsid w:val="004B1609"/>
    <w:rsid w:val="004B1647"/>
    <w:rsid w:val="004B2962"/>
    <w:rsid w:val="004B2BBF"/>
    <w:rsid w:val="004B2E0A"/>
    <w:rsid w:val="004B3B3C"/>
    <w:rsid w:val="004B42BD"/>
    <w:rsid w:val="004B478E"/>
    <w:rsid w:val="004B5AFF"/>
    <w:rsid w:val="004B66F0"/>
    <w:rsid w:val="004B6B6C"/>
    <w:rsid w:val="004B73D5"/>
    <w:rsid w:val="004C3882"/>
    <w:rsid w:val="004C431A"/>
    <w:rsid w:val="004C4755"/>
    <w:rsid w:val="004C4D3C"/>
    <w:rsid w:val="004C5BD0"/>
    <w:rsid w:val="004C676C"/>
    <w:rsid w:val="004D1691"/>
    <w:rsid w:val="004D16AB"/>
    <w:rsid w:val="004D2D44"/>
    <w:rsid w:val="004D5694"/>
    <w:rsid w:val="004D5BC4"/>
    <w:rsid w:val="004E0757"/>
    <w:rsid w:val="004E0B3D"/>
    <w:rsid w:val="004E107D"/>
    <w:rsid w:val="004E12FC"/>
    <w:rsid w:val="004E2CEE"/>
    <w:rsid w:val="004E3BA9"/>
    <w:rsid w:val="004E4305"/>
    <w:rsid w:val="004E4591"/>
    <w:rsid w:val="004E4B39"/>
    <w:rsid w:val="004E582E"/>
    <w:rsid w:val="004E5C0F"/>
    <w:rsid w:val="004E5F3B"/>
    <w:rsid w:val="004E7094"/>
    <w:rsid w:val="004E713F"/>
    <w:rsid w:val="004E79BB"/>
    <w:rsid w:val="004F17E0"/>
    <w:rsid w:val="004F1D44"/>
    <w:rsid w:val="004F4780"/>
    <w:rsid w:val="004F4EEF"/>
    <w:rsid w:val="004F4F33"/>
    <w:rsid w:val="004F5CF6"/>
    <w:rsid w:val="004F74A3"/>
    <w:rsid w:val="004F7BC1"/>
    <w:rsid w:val="005027D1"/>
    <w:rsid w:val="00506F6A"/>
    <w:rsid w:val="00507564"/>
    <w:rsid w:val="005105AC"/>
    <w:rsid w:val="005119A3"/>
    <w:rsid w:val="005128FA"/>
    <w:rsid w:val="00514569"/>
    <w:rsid w:val="005156BC"/>
    <w:rsid w:val="00515981"/>
    <w:rsid w:val="005167FF"/>
    <w:rsid w:val="00516E93"/>
    <w:rsid w:val="005172C2"/>
    <w:rsid w:val="0051731B"/>
    <w:rsid w:val="00517D50"/>
    <w:rsid w:val="00517E77"/>
    <w:rsid w:val="005206E4"/>
    <w:rsid w:val="00521CD2"/>
    <w:rsid w:val="00522649"/>
    <w:rsid w:val="00522768"/>
    <w:rsid w:val="00522E2A"/>
    <w:rsid w:val="005232AC"/>
    <w:rsid w:val="00524306"/>
    <w:rsid w:val="00525140"/>
    <w:rsid w:val="0052533D"/>
    <w:rsid w:val="005253CA"/>
    <w:rsid w:val="00525E70"/>
    <w:rsid w:val="00526D56"/>
    <w:rsid w:val="005307C6"/>
    <w:rsid w:val="0053481D"/>
    <w:rsid w:val="005348A4"/>
    <w:rsid w:val="005365BE"/>
    <w:rsid w:val="00536929"/>
    <w:rsid w:val="005406AE"/>
    <w:rsid w:val="005409DD"/>
    <w:rsid w:val="00541575"/>
    <w:rsid w:val="0054257C"/>
    <w:rsid w:val="0054274F"/>
    <w:rsid w:val="00542845"/>
    <w:rsid w:val="0054410C"/>
    <w:rsid w:val="00545822"/>
    <w:rsid w:val="00546789"/>
    <w:rsid w:val="005468BF"/>
    <w:rsid w:val="00551703"/>
    <w:rsid w:val="0055304D"/>
    <w:rsid w:val="00553294"/>
    <w:rsid w:val="0055369A"/>
    <w:rsid w:val="0055427C"/>
    <w:rsid w:val="005556C2"/>
    <w:rsid w:val="00555C18"/>
    <w:rsid w:val="00556100"/>
    <w:rsid w:val="00556161"/>
    <w:rsid w:val="005564FB"/>
    <w:rsid w:val="00556CBE"/>
    <w:rsid w:val="00557182"/>
    <w:rsid w:val="005602BA"/>
    <w:rsid w:val="005613C0"/>
    <w:rsid w:val="00561630"/>
    <w:rsid w:val="00561983"/>
    <w:rsid w:val="00561DF4"/>
    <w:rsid w:val="005620E4"/>
    <w:rsid w:val="00562D1A"/>
    <w:rsid w:val="00562E16"/>
    <w:rsid w:val="00563B0A"/>
    <w:rsid w:val="00563EAE"/>
    <w:rsid w:val="0056558F"/>
    <w:rsid w:val="00565C1C"/>
    <w:rsid w:val="00566805"/>
    <w:rsid w:val="005677C4"/>
    <w:rsid w:val="00567979"/>
    <w:rsid w:val="00570215"/>
    <w:rsid w:val="00570711"/>
    <w:rsid w:val="00572709"/>
    <w:rsid w:val="00572F1A"/>
    <w:rsid w:val="005732DB"/>
    <w:rsid w:val="00574426"/>
    <w:rsid w:val="00574C26"/>
    <w:rsid w:val="0057616F"/>
    <w:rsid w:val="00576610"/>
    <w:rsid w:val="0057689E"/>
    <w:rsid w:val="00580ABA"/>
    <w:rsid w:val="00582518"/>
    <w:rsid w:val="005840CF"/>
    <w:rsid w:val="0058510B"/>
    <w:rsid w:val="005926B8"/>
    <w:rsid w:val="005942C3"/>
    <w:rsid w:val="00594DAA"/>
    <w:rsid w:val="00595162"/>
    <w:rsid w:val="0059541E"/>
    <w:rsid w:val="00595689"/>
    <w:rsid w:val="0059660E"/>
    <w:rsid w:val="005A0FA1"/>
    <w:rsid w:val="005A305C"/>
    <w:rsid w:val="005A47B6"/>
    <w:rsid w:val="005A5F92"/>
    <w:rsid w:val="005A66F0"/>
    <w:rsid w:val="005A67D1"/>
    <w:rsid w:val="005A7ACC"/>
    <w:rsid w:val="005A7CBB"/>
    <w:rsid w:val="005B1127"/>
    <w:rsid w:val="005B2616"/>
    <w:rsid w:val="005B3C28"/>
    <w:rsid w:val="005B4001"/>
    <w:rsid w:val="005B5036"/>
    <w:rsid w:val="005B53F0"/>
    <w:rsid w:val="005B5704"/>
    <w:rsid w:val="005B6142"/>
    <w:rsid w:val="005B676F"/>
    <w:rsid w:val="005B6D7B"/>
    <w:rsid w:val="005C0F0A"/>
    <w:rsid w:val="005C1FFC"/>
    <w:rsid w:val="005C216F"/>
    <w:rsid w:val="005C44EF"/>
    <w:rsid w:val="005C46C9"/>
    <w:rsid w:val="005C5592"/>
    <w:rsid w:val="005C72A1"/>
    <w:rsid w:val="005D15C1"/>
    <w:rsid w:val="005D1C16"/>
    <w:rsid w:val="005D2203"/>
    <w:rsid w:val="005D2BD7"/>
    <w:rsid w:val="005D3A49"/>
    <w:rsid w:val="005D43A7"/>
    <w:rsid w:val="005D4EEA"/>
    <w:rsid w:val="005D5092"/>
    <w:rsid w:val="005D7580"/>
    <w:rsid w:val="005E11C4"/>
    <w:rsid w:val="005E167B"/>
    <w:rsid w:val="005E1C55"/>
    <w:rsid w:val="005E3469"/>
    <w:rsid w:val="005E4D54"/>
    <w:rsid w:val="005E63E6"/>
    <w:rsid w:val="005E6403"/>
    <w:rsid w:val="005E734C"/>
    <w:rsid w:val="005F1907"/>
    <w:rsid w:val="005F1D06"/>
    <w:rsid w:val="005F20E7"/>
    <w:rsid w:val="005F3180"/>
    <w:rsid w:val="005F443C"/>
    <w:rsid w:val="005F571C"/>
    <w:rsid w:val="005F68B7"/>
    <w:rsid w:val="005F7058"/>
    <w:rsid w:val="005F7E8D"/>
    <w:rsid w:val="005F7FC7"/>
    <w:rsid w:val="00600474"/>
    <w:rsid w:val="006004F7"/>
    <w:rsid w:val="00600843"/>
    <w:rsid w:val="00600E50"/>
    <w:rsid w:val="00601348"/>
    <w:rsid w:val="00601998"/>
    <w:rsid w:val="00601FF1"/>
    <w:rsid w:val="00602488"/>
    <w:rsid w:val="00604AB7"/>
    <w:rsid w:val="00604DBA"/>
    <w:rsid w:val="00604DF0"/>
    <w:rsid w:val="006050AB"/>
    <w:rsid w:val="00605CF3"/>
    <w:rsid w:val="00606288"/>
    <w:rsid w:val="0061025D"/>
    <w:rsid w:val="00611242"/>
    <w:rsid w:val="00612C3E"/>
    <w:rsid w:val="00613FA4"/>
    <w:rsid w:val="0061409F"/>
    <w:rsid w:val="0061768E"/>
    <w:rsid w:val="00620AF0"/>
    <w:rsid w:val="006233E8"/>
    <w:rsid w:val="006234D2"/>
    <w:rsid w:val="006246ED"/>
    <w:rsid w:val="00624B80"/>
    <w:rsid w:val="00624FCD"/>
    <w:rsid w:val="00625076"/>
    <w:rsid w:val="006251F7"/>
    <w:rsid w:val="00627446"/>
    <w:rsid w:val="006275C6"/>
    <w:rsid w:val="0063077C"/>
    <w:rsid w:val="00630D34"/>
    <w:rsid w:val="006317CC"/>
    <w:rsid w:val="00631A53"/>
    <w:rsid w:val="00631DF8"/>
    <w:rsid w:val="006321BB"/>
    <w:rsid w:val="006322B0"/>
    <w:rsid w:val="00632EC5"/>
    <w:rsid w:val="006336DD"/>
    <w:rsid w:val="00633C8B"/>
    <w:rsid w:val="00634A39"/>
    <w:rsid w:val="00634BD5"/>
    <w:rsid w:val="00635EB3"/>
    <w:rsid w:val="006364F8"/>
    <w:rsid w:val="00637BE4"/>
    <w:rsid w:val="00637E8C"/>
    <w:rsid w:val="006407C4"/>
    <w:rsid w:val="00640A42"/>
    <w:rsid w:val="006419C3"/>
    <w:rsid w:val="00641F5F"/>
    <w:rsid w:val="00641F8F"/>
    <w:rsid w:val="006441F6"/>
    <w:rsid w:val="00645046"/>
    <w:rsid w:val="00645243"/>
    <w:rsid w:val="00645D05"/>
    <w:rsid w:val="00647288"/>
    <w:rsid w:val="00647F15"/>
    <w:rsid w:val="00647F23"/>
    <w:rsid w:val="00651596"/>
    <w:rsid w:val="006533E7"/>
    <w:rsid w:val="00654B05"/>
    <w:rsid w:val="006559A9"/>
    <w:rsid w:val="006560E2"/>
    <w:rsid w:val="006563C9"/>
    <w:rsid w:val="00656789"/>
    <w:rsid w:val="00657637"/>
    <w:rsid w:val="00657E59"/>
    <w:rsid w:val="0066006A"/>
    <w:rsid w:val="00660635"/>
    <w:rsid w:val="00661993"/>
    <w:rsid w:val="00661E8E"/>
    <w:rsid w:val="00663098"/>
    <w:rsid w:val="006633DD"/>
    <w:rsid w:val="006638B9"/>
    <w:rsid w:val="00664225"/>
    <w:rsid w:val="0066623D"/>
    <w:rsid w:val="006665C7"/>
    <w:rsid w:val="00667EDD"/>
    <w:rsid w:val="006700EE"/>
    <w:rsid w:val="00670C4A"/>
    <w:rsid w:val="0067136C"/>
    <w:rsid w:val="00671794"/>
    <w:rsid w:val="00671B1C"/>
    <w:rsid w:val="00671D6F"/>
    <w:rsid w:val="00671D85"/>
    <w:rsid w:val="00672199"/>
    <w:rsid w:val="006723A8"/>
    <w:rsid w:val="006727C5"/>
    <w:rsid w:val="00674261"/>
    <w:rsid w:val="00674778"/>
    <w:rsid w:val="00675E7D"/>
    <w:rsid w:val="00676FAE"/>
    <w:rsid w:val="006814EC"/>
    <w:rsid w:val="00682B39"/>
    <w:rsid w:val="00682C69"/>
    <w:rsid w:val="00683622"/>
    <w:rsid w:val="00684695"/>
    <w:rsid w:val="00684894"/>
    <w:rsid w:val="006858E9"/>
    <w:rsid w:val="006871B3"/>
    <w:rsid w:val="00691254"/>
    <w:rsid w:val="0069202C"/>
    <w:rsid w:val="006939C2"/>
    <w:rsid w:val="006945C8"/>
    <w:rsid w:val="006962A6"/>
    <w:rsid w:val="006A11CE"/>
    <w:rsid w:val="006A1ABA"/>
    <w:rsid w:val="006A2532"/>
    <w:rsid w:val="006A3098"/>
    <w:rsid w:val="006A65A3"/>
    <w:rsid w:val="006A708E"/>
    <w:rsid w:val="006A7401"/>
    <w:rsid w:val="006B0F96"/>
    <w:rsid w:val="006B13C6"/>
    <w:rsid w:val="006B1505"/>
    <w:rsid w:val="006B178E"/>
    <w:rsid w:val="006B3D72"/>
    <w:rsid w:val="006B3EF5"/>
    <w:rsid w:val="006B403C"/>
    <w:rsid w:val="006B5A83"/>
    <w:rsid w:val="006B656D"/>
    <w:rsid w:val="006B6B25"/>
    <w:rsid w:val="006B72A8"/>
    <w:rsid w:val="006B7EEA"/>
    <w:rsid w:val="006C000D"/>
    <w:rsid w:val="006C27ED"/>
    <w:rsid w:val="006C32F3"/>
    <w:rsid w:val="006C3C65"/>
    <w:rsid w:val="006C41CC"/>
    <w:rsid w:val="006C5420"/>
    <w:rsid w:val="006C5EAC"/>
    <w:rsid w:val="006C6357"/>
    <w:rsid w:val="006C6A22"/>
    <w:rsid w:val="006C7C1C"/>
    <w:rsid w:val="006C7CC6"/>
    <w:rsid w:val="006D0144"/>
    <w:rsid w:val="006D3A71"/>
    <w:rsid w:val="006D3B30"/>
    <w:rsid w:val="006D3C3D"/>
    <w:rsid w:val="006D50B1"/>
    <w:rsid w:val="006D58C4"/>
    <w:rsid w:val="006D6369"/>
    <w:rsid w:val="006D66C7"/>
    <w:rsid w:val="006E0B3C"/>
    <w:rsid w:val="006E2082"/>
    <w:rsid w:val="006E21BC"/>
    <w:rsid w:val="006E22A5"/>
    <w:rsid w:val="006E251D"/>
    <w:rsid w:val="006E32A8"/>
    <w:rsid w:val="006E41C9"/>
    <w:rsid w:val="006E67EA"/>
    <w:rsid w:val="006E6C0B"/>
    <w:rsid w:val="006E7E1C"/>
    <w:rsid w:val="006E7EA2"/>
    <w:rsid w:val="006F089A"/>
    <w:rsid w:val="006F132C"/>
    <w:rsid w:val="006F1FE2"/>
    <w:rsid w:val="006F3067"/>
    <w:rsid w:val="006F5889"/>
    <w:rsid w:val="006F5E8A"/>
    <w:rsid w:val="006F5F0D"/>
    <w:rsid w:val="006F7938"/>
    <w:rsid w:val="007003AE"/>
    <w:rsid w:val="00700AFB"/>
    <w:rsid w:val="007012F8"/>
    <w:rsid w:val="0070162E"/>
    <w:rsid w:val="00701D7C"/>
    <w:rsid w:val="00703438"/>
    <w:rsid w:val="00704617"/>
    <w:rsid w:val="00705622"/>
    <w:rsid w:val="00706929"/>
    <w:rsid w:val="00710D94"/>
    <w:rsid w:val="007111E8"/>
    <w:rsid w:val="00712A24"/>
    <w:rsid w:val="00713339"/>
    <w:rsid w:val="00713E3A"/>
    <w:rsid w:val="00714182"/>
    <w:rsid w:val="00714511"/>
    <w:rsid w:val="00714680"/>
    <w:rsid w:val="00715282"/>
    <w:rsid w:val="00716ACA"/>
    <w:rsid w:val="007171AA"/>
    <w:rsid w:val="0071744D"/>
    <w:rsid w:val="00720005"/>
    <w:rsid w:val="0072087E"/>
    <w:rsid w:val="00721957"/>
    <w:rsid w:val="00722DD3"/>
    <w:rsid w:val="00725AED"/>
    <w:rsid w:val="00726C39"/>
    <w:rsid w:val="00726DE3"/>
    <w:rsid w:val="007272A4"/>
    <w:rsid w:val="00727ED9"/>
    <w:rsid w:val="007305FE"/>
    <w:rsid w:val="00730D6A"/>
    <w:rsid w:val="00732796"/>
    <w:rsid w:val="007345DD"/>
    <w:rsid w:val="0074150E"/>
    <w:rsid w:val="00742353"/>
    <w:rsid w:val="00742941"/>
    <w:rsid w:val="00742CB1"/>
    <w:rsid w:val="0074304B"/>
    <w:rsid w:val="0074708C"/>
    <w:rsid w:val="0075119A"/>
    <w:rsid w:val="007526D4"/>
    <w:rsid w:val="007531C5"/>
    <w:rsid w:val="00753613"/>
    <w:rsid w:val="00753A1C"/>
    <w:rsid w:val="007540D3"/>
    <w:rsid w:val="00754B32"/>
    <w:rsid w:val="00756224"/>
    <w:rsid w:val="00756CBD"/>
    <w:rsid w:val="00756ED2"/>
    <w:rsid w:val="007576F3"/>
    <w:rsid w:val="007601EE"/>
    <w:rsid w:val="00760426"/>
    <w:rsid w:val="00760D21"/>
    <w:rsid w:val="00761930"/>
    <w:rsid w:val="00762227"/>
    <w:rsid w:val="00763FC3"/>
    <w:rsid w:val="00764B9C"/>
    <w:rsid w:val="00765ADC"/>
    <w:rsid w:val="00765B5A"/>
    <w:rsid w:val="0076667C"/>
    <w:rsid w:val="0076773D"/>
    <w:rsid w:val="00771270"/>
    <w:rsid w:val="00771414"/>
    <w:rsid w:val="00771F26"/>
    <w:rsid w:val="007729FD"/>
    <w:rsid w:val="00773942"/>
    <w:rsid w:val="00774759"/>
    <w:rsid w:val="00774AC6"/>
    <w:rsid w:val="007774D0"/>
    <w:rsid w:val="00777C03"/>
    <w:rsid w:val="00782AF9"/>
    <w:rsid w:val="007838C6"/>
    <w:rsid w:val="00783BBF"/>
    <w:rsid w:val="007851EF"/>
    <w:rsid w:val="00785B3C"/>
    <w:rsid w:val="007861E0"/>
    <w:rsid w:val="0078799A"/>
    <w:rsid w:val="00790A4D"/>
    <w:rsid w:val="00791095"/>
    <w:rsid w:val="00791195"/>
    <w:rsid w:val="00791C02"/>
    <w:rsid w:val="00791D9D"/>
    <w:rsid w:val="00792969"/>
    <w:rsid w:val="00793490"/>
    <w:rsid w:val="0079444B"/>
    <w:rsid w:val="00794ADF"/>
    <w:rsid w:val="007954B5"/>
    <w:rsid w:val="00795D30"/>
    <w:rsid w:val="00795EA8"/>
    <w:rsid w:val="0079605B"/>
    <w:rsid w:val="007965A9"/>
    <w:rsid w:val="00796858"/>
    <w:rsid w:val="007972A8"/>
    <w:rsid w:val="0079760E"/>
    <w:rsid w:val="007A0FCC"/>
    <w:rsid w:val="007A1A59"/>
    <w:rsid w:val="007A29E5"/>
    <w:rsid w:val="007A3300"/>
    <w:rsid w:val="007A4652"/>
    <w:rsid w:val="007A555C"/>
    <w:rsid w:val="007A726F"/>
    <w:rsid w:val="007A7F96"/>
    <w:rsid w:val="007B0B68"/>
    <w:rsid w:val="007B2039"/>
    <w:rsid w:val="007B265C"/>
    <w:rsid w:val="007B349C"/>
    <w:rsid w:val="007B3514"/>
    <w:rsid w:val="007B3C6D"/>
    <w:rsid w:val="007B5AB1"/>
    <w:rsid w:val="007B5EB5"/>
    <w:rsid w:val="007B6D3F"/>
    <w:rsid w:val="007C09A2"/>
    <w:rsid w:val="007C0BA3"/>
    <w:rsid w:val="007C0DAB"/>
    <w:rsid w:val="007C2196"/>
    <w:rsid w:val="007C2408"/>
    <w:rsid w:val="007C53FE"/>
    <w:rsid w:val="007C57ED"/>
    <w:rsid w:val="007C5A0A"/>
    <w:rsid w:val="007C6426"/>
    <w:rsid w:val="007C76B1"/>
    <w:rsid w:val="007D07D8"/>
    <w:rsid w:val="007D0D72"/>
    <w:rsid w:val="007D12B6"/>
    <w:rsid w:val="007D22BA"/>
    <w:rsid w:val="007D2324"/>
    <w:rsid w:val="007D47E4"/>
    <w:rsid w:val="007D64A9"/>
    <w:rsid w:val="007D6D9E"/>
    <w:rsid w:val="007D77F6"/>
    <w:rsid w:val="007E0DCE"/>
    <w:rsid w:val="007E1DE0"/>
    <w:rsid w:val="007E23F9"/>
    <w:rsid w:val="007E2754"/>
    <w:rsid w:val="007E34DC"/>
    <w:rsid w:val="007E3EA3"/>
    <w:rsid w:val="007E4627"/>
    <w:rsid w:val="007E493C"/>
    <w:rsid w:val="007E55DC"/>
    <w:rsid w:val="007E59B6"/>
    <w:rsid w:val="007E6344"/>
    <w:rsid w:val="007F0AC9"/>
    <w:rsid w:val="007F17B4"/>
    <w:rsid w:val="007F1871"/>
    <w:rsid w:val="007F1EC1"/>
    <w:rsid w:val="007F2773"/>
    <w:rsid w:val="007F3D4D"/>
    <w:rsid w:val="007F4DB3"/>
    <w:rsid w:val="007F58E9"/>
    <w:rsid w:val="007F5CB6"/>
    <w:rsid w:val="007F62FF"/>
    <w:rsid w:val="007F6E2C"/>
    <w:rsid w:val="007F7854"/>
    <w:rsid w:val="007F79C1"/>
    <w:rsid w:val="007F7EFD"/>
    <w:rsid w:val="007F7FF7"/>
    <w:rsid w:val="008011D5"/>
    <w:rsid w:val="008017E7"/>
    <w:rsid w:val="00803104"/>
    <w:rsid w:val="008031D8"/>
    <w:rsid w:val="0080333E"/>
    <w:rsid w:val="008054F3"/>
    <w:rsid w:val="008055B7"/>
    <w:rsid w:val="008062EB"/>
    <w:rsid w:val="00806342"/>
    <w:rsid w:val="00806E81"/>
    <w:rsid w:val="0081040C"/>
    <w:rsid w:val="008105C2"/>
    <w:rsid w:val="00811784"/>
    <w:rsid w:val="008118F1"/>
    <w:rsid w:val="00812EA8"/>
    <w:rsid w:val="00813D57"/>
    <w:rsid w:val="00814A30"/>
    <w:rsid w:val="00814A88"/>
    <w:rsid w:val="00814DCA"/>
    <w:rsid w:val="0081573E"/>
    <w:rsid w:val="00815D0E"/>
    <w:rsid w:val="00816408"/>
    <w:rsid w:val="0081644D"/>
    <w:rsid w:val="00817A89"/>
    <w:rsid w:val="00817DF8"/>
    <w:rsid w:val="008203CD"/>
    <w:rsid w:val="00821132"/>
    <w:rsid w:val="00821BE9"/>
    <w:rsid w:val="00821DED"/>
    <w:rsid w:val="00821F0F"/>
    <w:rsid w:val="008224A5"/>
    <w:rsid w:val="00824002"/>
    <w:rsid w:val="008240A0"/>
    <w:rsid w:val="008245E5"/>
    <w:rsid w:val="00824B74"/>
    <w:rsid w:val="008267E2"/>
    <w:rsid w:val="008277FA"/>
    <w:rsid w:val="00830EE0"/>
    <w:rsid w:val="0083190D"/>
    <w:rsid w:val="00832598"/>
    <w:rsid w:val="008344E3"/>
    <w:rsid w:val="00834B68"/>
    <w:rsid w:val="008350B0"/>
    <w:rsid w:val="00835A0A"/>
    <w:rsid w:val="0083669C"/>
    <w:rsid w:val="0083689B"/>
    <w:rsid w:val="008379BC"/>
    <w:rsid w:val="00837FCE"/>
    <w:rsid w:val="00842788"/>
    <w:rsid w:val="00842C4D"/>
    <w:rsid w:val="00845EDE"/>
    <w:rsid w:val="008478F4"/>
    <w:rsid w:val="00850CC6"/>
    <w:rsid w:val="0085164B"/>
    <w:rsid w:val="0085212B"/>
    <w:rsid w:val="0085258E"/>
    <w:rsid w:val="00852EB5"/>
    <w:rsid w:val="00852FFC"/>
    <w:rsid w:val="00853A7B"/>
    <w:rsid w:val="00854413"/>
    <w:rsid w:val="00854847"/>
    <w:rsid w:val="008559FF"/>
    <w:rsid w:val="0085643C"/>
    <w:rsid w:val="008565AB"/>
    <w:rsid w:val="00857109"/>
    <w:rsid w:val="00857F49"/>
    <w:rsid w:val="00860139"/>
    <w:rsid w:val="00860E42"/>
    <w:rsid w:val="00863E97"/>
    <w:rsid w:val="0086581B"/>
    <w:rsid w:val="00865B17"/>
    <w:rsid w:val="0086724B"/>
    <w:rsid w:val="00870AE4"/>
    <w:rsid w:val="00871056"/>
    <w:rsid w:val="008712CE"/>
    <w:rsid w:val="008721D8"/>
    <w:rsid w:val="00872338"/>
    <w:rsid w:val="00872483"/>
    <w:rsid w:val="00872781"/>
    <w:rsid w:val="00873A9F"/>
    <w:rsid w:val="008747AF"/>
    <w:rsid w:val="008748E4"/>
    <w:rsid w:val="008769C4"/>
    <w:rsid w:val="00876B30"/>
    <w:rsid w:val="00880EA0"/>
    <w:rsid w:val="00880F00"/>
    <w:rsid w:val="008844D6"/>
    <w:rsid w:val="00885D5A"/>
    <w:rsid w:val="008868BE"/>
    <w:rsid w:val="008901FB"/>
    <w:rsid w:val="00890343"/>
    <w:rsid w:val="00890D5D"/>
    <w:rsid w:val="008912C0"/>
    <w:rsid w:val="008919A9"/>
    <w:rsid w:val="008922A0"/>
    <w:rsid w:val="00892C76"/>
    <w:rsid w:val="0089398D"/>
    <w:rsid w:val="00893C37"/>
    <w:rsid w:val="008941D1"/>
    <w:rsid w:val="00894715"/>
    <w:rsid w:val="00895ECF"/>
    <w:rsid w:val="0089714F"/>
    <w:rsid w:val="00897C8F"/>
    <w:rsid w:val="008A0747"/>
    <w:rsid w:val="008A19D4"/>
    <w:rsid w:val="008A1F31"/>
    <w:rsid w:val="008A3A57"/>
    <w:rsid w:val="008A4FAB"/>
    <w:rsid w:val="008A5464"/>
    <w:rsid w:val="008A6745"/>
    <w:rsid w:val="008A6980"/>
    <w:rsid w:val="008A755C"/>
    <w:rsid w:val="008A79EB"/>
    <w:rsid w:val="008B0382"/>
    <w:rsid w:val="008B250E"/>
    <w:rsid w:val="008B27B2"/>
    <w:rsid w:val="008B2B94"/>
    <w:rsid w:val="008B4192"/>
    <w:rsid w:val="008B4242"/>
    <w:rsid w:val="008B49BC"/>
    <w:rsid w:val="008B65BC"/>
    <w:rsid w:val="008B7A22"/>
    <w:rsid w:val="008B7A77"/>
    <w:rsid w:val="008B7C5C"/>
    <w:rsid w:val="008B7DCD"/>
    <w:rsid w:val="008C0039"/>
    <w:rsid w:val="008C0459"/>
    <w:rsid w:val="008C0A30"/>
    <w:rsid w:val="008C0BDC"/>
    <w:rsid w:val="008C0E89"/>
    <w:rsid w:val="008C100A"/>
    <w:rsid w:val="008C1527"/>
    <w:rsid w:val="008C4706"/>
    <w:rsid w:val="008C5E5B"/>
    <w:rsid w:val="008C68FC"/>
    <w:rsid w:val="008D237C"/>
    <w:rsid w:val="008D6636"/>
    <w:rsid w:val="008D66F7"/>
    <w:rsid w:val="008D6C88"/>
    <w:rsid w:val="008E18A1"/>
    <w:rsid w:val="008E1FAC"/>
    <w:rsid w:val="008E2CE2"/>
    <w:rsid w:val="008E2FAE"/>
    <w:rsid w:val="008E3671"/>
    <w:rsid w:val="008E3A86"/>
    <w:rsid w:val="008E3EEB"/>
    <w:rsid w:val="008E507A"/>
    <w:rsid w:val="008E5D50"/>
    <w:rsid w:val="008E7582"/>
    <w:rsid w:val="008E7671"/>
    <w:rsid w:val="008F031F"/>
    <w:rsid w:val="008F04F2"/>
    <w:rsid w:val="008F0678"/>
    <w:rsid w:val="008F1B20"/>
    <w:rsid w:val="008F2150"/>
    <w:rsid w:val="008F2341"/>
    <w:rsid w:val="008F23C7"/>
    <w:rsid w:val="008F24A5"/>
    <w:rsid w:val="008F44BC"/>
    <w:rsid w:val="008F4E30"/>
    <w:rsid w:val="008F5302"/>
    <w:rsid w:val="008F669B"/>
    <w:rsid w:val="008F7C87"/>
    <w:rsid w:val="00900D2A"/>
    <w:rsid w:val="009015FC"/>
    <w:rsid w:val="009030BD"/>
    <w:rsid w:val="00903456"/>
    <w:rsid w:val="009039B7"/>
    <w:rsid w:val="0090667F"/>
    <w:rsid w:val="009066A6"/>
    <w:rsid w:val="00911606"/>
    <w:rsid w:val="00912F04"/>
    <w:rsid w:val="0091316A"/>
    <w:rsid w:val="00913B2A"/>
    <w:rsid w:val="00914CE8"/>
    <w:rsid w:val="00914E5F"/>
    <w:rsid w:val="009154C3"/>
    <w:rsid w:val="00915E1C"/>
    <w:rsid w:val="00916047"/>
    <w:rsid w:val="009204C0"/>
    <w:rsid w:val="00920EA1"/>
    <w:rsid w:val="00921FE6"/>
    <w:rsid w:val="00923073"/>
    <w:rsid w:val="00923D08"/>
    <w:rsid w:val="00924F77"/>
    <w:rsid w:val="00926151"/>
    <w:rsid w:val="00926175"/>
    <w:rsid w:val="009264E7"/>
    <w:rsid w:val="00927410"/>
    <w:rsid w:val="00927D4E"/>
    <w:rsid w:val="00930A3A"/>
    <w:rsid w:val="0093107A"/>
    <w:rsid w:val="00931ECB"/>
    <w:rsid w:val="009331FC"/>
    <w:rsid w:val="00933CAE"/>
    <w:rsid w:val="00934161"/>
    <w:rsid w:val="009406BE"/>
    <w:rsid w:val="00940959"/>
    <w:rsid w:val="009413DC"/>
    <w:rsid w:val="00941BC9"/>
    <w:rsid w:val="00942A55"/>
    <w:rsid w:val="00942E4E"/>
    <w:rsid w:val="009434DF"/>
    <w:rsid w:val="00943B05"/>
    <w:rsid w:val="00943F4C"/>
    <w:rsid w:val="009468D4"/>
    <w:rsid w:val="00947A4F"/>
    <w:rsid w:val="009500B4"/>
    <w:rsid w:val="0095039E"/>
    <w:rsid w:val="00950B68"/>
    <w:rsid w:val="00950BE1"/>
    <w:rsid w:val="00951EA5"/>
    <w:rsid w:val="009527BD"/>
    <w:rsid w:val="00952932"/>
    <w:rsid w:val="00953CEB"/>
    <w:rsid w:val="009545B6"/>
    <w:rsid w:val="00955073"/>
    <w:rsid w:val="0095606B"/>
    <w:rsid w:val="00956D6A"/>
    <w:rsid w:val="0095745C"/>
    <w:rsid w:val="00957747"/>
    <w:rsid w:val="0096047A"/>
    <w:rsid w:val="00960D75"/>
    <w:rsid w:val="009618F1"/>
    <w:rsid w:val="009625BD"/>
    <w:rsid w:val="009628BE"/>
    <w:rsid w:val="009661D2"/>
    <w:rsid w:val="00966204"/>
    <w:rsid w:val="00967106"/>
    <w:rsid w:val="0096732B"/>
    <w:rsid w:val="00967E22"/>
    <w:rsid w:val="009702C7"/>
    <w:rsid w:val="009707AE"/>
    <w:rsid w:val="00970EFA"/>
    <w:rsid w:val="00971D42"/>
    <w:rsid w:val="00971F26"/>
    <w:rsid w:val="00972A60"/>
    <w:rsid w:val="00974BB8"/>
    <w:rsid w:val="00980762"/>
    <w:rsid w:val="00980997"/>
    <w:rsid w:val="00980DC1"/>
    <w:rsid w:val="00982675"/>
    <w:rsid w:val="009835E5"/>
    <w:rsid w:val="00983D46"/>
    <w:rsid w:val="00985105"/>
    <w:rsid w:val="009851DE"/>
    <w:rsid w:val="00985763"/>
    <w:rsid w:val="00990BF5"/>
    <w:rsid w:val="009911A4"/>
    <w:rsid w:val="009918E4"/>
    <w:rsid w:val="00991B47"/>
    <w:rsid w:val="0099228C"/>
    <w:rsid w:val="0099239D"/>
    <w:rsid w:val="00992566"/>
    <w:rsid w:val="0099288C"/>
    <w:rsid w:val="00993757"/>
    <w:rsid w:val="0099387B"/>
    <w:rsid w:val="00994520"/>
    <w:rsid w:val="0099477F"/>
    <w:rsid w:val="0099587E"/>
    <w:rsid w:val="00995B97"/>
    <w:rsid w:val="00995FB9"/>
    <w:rsid w:val="009A0F3E"/>
    <w:rsid w:val="009A23EC"/>
    <w:rsid w:val="009A28D2"/>
    <w:rsid w:val="009A2A0C"/>
    <w:rsid w:val="009A3205"/>
    <w:rsid w:val="009A747D"/>
    <w:rsid w:val="009B0C64"/>
    <w:rsid w:val="009B0EEB"/>
    <w:rsid w:val="009B1172"/>
    <w:rsid w:val="009B21F6"/>
    <w:rsid w:val="009B268D"/>
    <w:rsid w:val="009B2AED"/>
    <w:rsid w:val="009B3FD9"/>
    <w:rsid w:val="009B4ADE"/>
    <w:rsid w:val="009B5443"/>
    <w:rsid w:val="009B62D3"/>
    <w:rsid w:val="009B665B"/>
    <w:rsid w:val="009B701D"/>
    <w:rsid w:val="009B77BB"/>
    <w:rsid w:val="009C0376"/>
    <w:rsid w:val="009C078A"/>
    <w:rsid w:val="009C07F1"/>
    <w:rsid w:val="009C0D8E"/>
    <w:rsid w:val="009C244E"/>
    <w:rsid w:val="009C5908"/>
    <w:rsid w:val="009C5A20"/>
    <w:rsid w:val="009C60B9"/>
    <w:rsid w:val="009C75C0"/>
    <w:rsid w:val="009C7658"/>
    <w:rsid w:val="009D050A"/>
    <w:rsid w:val="009D38E0"/>
    <w:rsid w:val="009D3C86"/>
    <w:rsid w:val="009D3CA4"/>
    <w:rsid w:val="009D51E9"/>
    <w:rsid w:val="009D60CF"/>
    <w:rsid w:val="009D6323"/>
    <w:rsid w:val="009D6C2D"/>
    <w:rsid w:val="009D7ABD"/>
    <w:rsid w:val="009E09FA"/>
    <w:rsid w:val="009E1AC8"/>
    <w:rsid w:val="009E1B87"/>
    <w:rsid w:val="009E2044"/>
    <w:rsid w:val="009E2884"/>
    <w:rsid w:val="009E384D"/>
    <w:rsid w:val="009E3D4C"/>
    <w:rsid w:val="009E48F3"/>
    <w:rsid w:val="009E5339"/>
    <w:rsid w:val="009E5AEF"/>
    <w:rsid w:val="009E6D92"/>
    <w:rsid w:val="009E7183"/>
    <w:rsid w:val="009F0125"/>
    <w:rsid w:val="009F02FA"/>
    <w:rsid w:val="009F0EAE"/>
    <w:rsid w:val="009F16C3"/>
    <w:rsid w:val="009F1CE0"/>
    <w:rsid w:val="009F27D9"/>
    <w:rsid w:val="009F39D8"/>
    <w:rsid w:val="009F471D"/>
    <w:rsid w:val="009F4AB0"/>
    <w:rsid w:val="009F4E03"/>
    <w:rsid w:val="009F52C0"/>
    <w:rsid w:val="009F560B"/>
    <w:rsid w:val="009F6DCA"/>
    <w:rsid w:val="00A00532"/>
    <w:rsid w:val="00A008BE"/>
    <w:rsid w:val="00A00FE7"/>
    <w:rsid w:val="00A0115D"/>
    <w:rsid w:val="00A02743"/>
    <w:rsid w:val="00A02B4E"/>
    <w:rsid w:val="00A038E3"/>
    <w:rsid w:val="00A0400F"/>
    <w:rsid w:val="00A05D2C"/>
    <w:rsid w:val="00A05D8D"/>
    <w:rsid w:val="00A079FF"/>
    <w:rsid w:val="00A07CBE"/>
    <w:rsid w:val="00A11B58"/>
    <w:rsid w:val="00A12B39"/>
    <w:rsid w:val="00A131BF"/>
    <w:rsid w:val="00A13FC6"/>
    <w:rsid w:val="00A14383"/>
    <w:rsid w:val="00A1486B"/>
    <w:rsid w:val="00A14FEE"/>
    <w:rsid w:val="00A15629"/>
    <w:rsid w:val="00A16BC9"/>
    <w:rsid w:val="00A16C17"/>
    <w:rsid w:val="00A1712E"/>
    <w:rsid w:val="00A210D3"/>
    <w:rsid w:val="00A22170"/>
    <w:rsid w:val="00A2288E"/>
    <w:rsid w:val="00A22FD7"/>
    <w:rsid w:val="00A23398"/>
    <w:rsid w:val="00A23DBB"/>
    <w:rsid w:val="00A23FA6"/>
    <w:rsid w:val="00A24B9E"/>
    <w:rsid w:val="00A2623B"/>
    <w:rsid w:val="00A31112"/>
    <w:rsid w:val="00A313CB"/>
    <w:rsid w:val="00A31DB1"/>
    <w:rsid w:val="00A31DCA"/>
    <w:rsid w:val="00A32137"/>
    <w:rsid w:val="00A330DC"/>
    <w:rsid w:val="00A358B7"/>
    <w:rsid w:val="00A36345"/>
    <w:rsid w:val="00A36603"/>
    <w:rsid w:val="00A36C3D"/>
    <w:rsid w:val="00A40559"/>
    <w:rsid w:val="00A405E3"/>
    <w:rsid w:val="00A419CC"/>
    <w:rsid w:val="00A41E88"/>
    <w:rsid w:val="00A43813"/>
    <w:rsid w:val="00A443AF"/>
    <w:rsid w:val="00A45066"/>
    <w:rsid w:val="00A455E9"/>
    <w:rsid w:val="00A45E8A"/>
    <w:rsid w:val="00A50215"/>
    <w:rsid w:val="00A505C6"/>
    <w:rsid w:val="00A512FD"/>
    <w:rsid w:val="00A51E79"/>
    <w:rsid w:val="00A520C9"/>
    <w:rsid w:val="00A52878"/>
    <w:rsid w:val="00A530C6"/>
    <w:rsid w:val="00A54AAA"/>
    <w:rsid w:val="00A572A1"/>
    <w:rsid w:val="00A573EA"/>
    <w:rsid w:val="00A57601"/>
    <w:rsid w:val="00A60A89"/>
    <w:rsid w:val="00A60DC6"/>
    <w:rsid w:val="00A62606"/>
    <w:rsid w:val="00A626C1"/>
    <w:rsid w:val="00A62A39"/>
    <w:rsid w:val="00A63328"/>
    <w:rsid w:val="00A668A7"/>
    <w:rsid w:val="00A730C0"/>
    <w:rsid w:val="00A73DE7"/>
    <w:rsid w:val="00A75535"/>
    <w:rsid w:val="00A75910"/>
    <w:rsid w:val="00A766D5"/>
    <w:rsid w:val="00A7712A"/>
    <w:rsid w:val="00A77182"/>
    <w:rsid w:val="00A7741C"/>
    <w:rsid w:val="00A80F08"/>
    <w:rsid w:val="00A8148D"/>
    <w:rsid w:val="00A81A90"/>
    <w:rsid w:val="00A81B09"/>
    <w:rsid w:val="00A82AFE"/>
    <w:rsid w:val="00A82E34"/>
    <w:rsid w:val="00A831F9"/>
    <w:rsid w:val="00A8350D"/>
    <w:rsid w:val="00A83BDB"/>
    <w:rsid w:val="00A84A05"/>
    <w:rsid w:val="00A84ADD"/>
    <w:rsid w:val="00A85728"/>
    <w:rsid w:val="00A86225"/>
    <w:rsid w:val="00A9006B"/>
    <w:rsid w:val="00A91C3F"/>
    <w:rsid w:val="00A91EEE"/>
    <w:rsid w:val="00A93E4A"/>
    <w:rsid w:val="00A95360"/>
    <w:rsid w:val="00A971CE"/>
    <w:rsid w:val="00A9720E"/>
    <w:rsid w:val="00A97BCB"/>
    <w:rsid w:val="00AA0025"/>
    <w:rsid w:val="00AA01B8"/>
    <w:rsid w:val="00AA028E"/>
    <w:rsid w:val="00AA0BD7"/>
    <w:rsid w:val="00AA0E1D"/>
    <w:rsid w:val="00AA1BF2"/>
    <w:rsid w:val="00AA298F"/>
    <w:rsid w:val="00AA3852"/>
    <w:rsid w:val="00AA40E4"/>
    <w:rsid w:val="00AA41C4"/>
    <w:rsid w:val="00AA7C95"/>
    <w:rsid w:val="00AB01A2"/>
    <w:rsid w:val="00AB2C6A"/>
    <w:rsid w:val="00AB2E80"/>
    <w:rsid w:val="00AB4B43"/>
    <w:rsid w:val="00AB568D"/>
    <w:rsid w:val="00AB578C"/>
    <w:rsid w:val="00AB5AFC"/>
    <w:rsid w:val="00AB5B76"/>
    <w:rsid w:val="00AB7EFC"/>
    <w:rsid w:val="00AC2339"/>
    <w:rsid w:val="00AC4EB4"/>
    <w:rsid w:val="00AC5BDB"/>
    <w:rsid w:val="00AC5E3A"/>
    <w:rsid w:val="00AC619B"/>
    <w:rsid w:val="00AD0500"/>
    <w:rsid w:val="00AD1A7B"/>
    <w:rsid w:val="00AD2DA6"/>
    <w:rsid w:val="00AD3E80"/>
    <w:rsid w:val="00AE2F76"/>
    <w:rsid w:val="00AE32D9"/>
    <w:rsid w:val="00AE411B"/>
    <w:rsid w:val="00AE5416"/>
    <w:rsid w:val="00AE5A40"/>
    <w:rsid w:val="00AE5AF6"/>
    <w:rsid w:val="00AE5FF5"/>
    <w:rsid w:val="00AE668F"/>
    <w:rsid w:val="00AE6B00"/>
    <w:rsid w:val="00AF020C"/>
    <w:rsid w:val="00AF14CB"/>
    <w:rsid w:val="00AF2D30"/>
    <w:rsid w:val="00AF3CF3"/>
    <w:rsid w:val="00AF4C32"/>
    <w:rsid w:val="00AF4C98"/>
    <w:rsid w:val="00AF4E10"/>
    <w:rsid w:val="00AF5778"/>
    <w:rsid w:val="00AF660D"/>
    <w:rsid w:val="00B013A0"/>
    <w:rsid w:val="00B017D0"/>
    <w:rsid w:val="00B02659"/>
    <w:rsid w:val="00B0306D"/>
    <w:rsid w:val="00B0315C"/>
    <w:rsid w:val="00B03B91"/>
    <w:rsid w:val="00B050E7"/>
    <w:rsid w:val="00B05EE8"/>
    <w:rsid w:val="00B06D9E"/>
    <w:rsid w:val="00B06F25"/>
    <w:rsid w:val="00B10203"/>
    <w:rsid w:val="00B10E19"/>
    <w:rsid w:val="00B11B43"/>
    <w:rsid w:val="00B1233E"/>
    <w:rsid w:val="00B12B2B"/>
    <w:rsid w:val="00B13A87"/>
    <w:rsid w:val="00B13C51"/>
    <w:rsid w:val="00B14305"/>
    <w:rsid w:val="00B147E4"/>
    <w:rsid w:val="00B14F8E"/>
    <w:rsid w:val="00B1526D"/>
    <w:rsid w:val="00B1559B"/>
    <w:rsid w:val="00B159CC"/>
    <w:rsid w:val="00B15A38"/>
    <w:rsid w:val="00B15D5D"/>
    <w:rsid w:val="00B1615A"/>
    <w:rsid w:val="00B16651"/>
    <w:rsid w:val="00B20962"/>
    <w:rsid w:val="00B20A3A"/>
    <w:rsid w:val="00B22397"/>
    <w:rsid w:val="00B22A67"/>
    <w:rsid w:val="00B23489"/>
    <w:rsid w:val="00B23897"/>
    <w:rsid w:val="00B24997"/>
    <w:rsid w:val="00B2532A"/>
    <w:rsid w:val="00B255A5"/>
    <w:rsid w:val="00B269AF"/>
    <w:rsid w:val="00B31B16"/>
    <w:rsid w:val="00B324D8"/>
    <w:rsid w:val="00B3324A"/>
    <w:rsid w:val="00B338EA"/>
    <w:rsid w:val="00B33C82"/>
    <w:rsid w:val="00B34345"/>
    <w:rsid w:val="00B347AD"/>
    <w:rsid w:val="00B34A43"/>
    <w:rsid w:val="00B35DEC"/>
    <w:rsid w:val="00B35E4C"/>
    <w:rsid w:val="00B35FB9"/>
    <w:rsid w:val="00B375C3"/>
    <w:rsid w:val="00B378C5"/>
    <w:rsid w:val="00B37AFB"/>
    <w:rsid w:val="00B411CF"/>
    <w:rsid w:val="00B41CF1"/>
    <w:rsid w:val="00B41D3D"/>
    <w:rsid w:val="00B428DD"/>
    <w:rsid w:val="00B43BE6"/>
    <w:rsid w:val="00B44869"/>
    <w:rsid w:val="00B453DF"/>
    <w:rsid w:val="00B45632"/>
    <w:rsid w:val="00B46039"/>
    <w:rsid w:val="00B46142"/>
    <w:rsid w:val="00B4688B"/>
    <w:rsid w:val="00B47D0F"/>
    <w:rsid w:val="00B504EC"/>
    <w:rsid w:val="00B515E8"/>
    <w:rsid w:val="00B51C69"/>
    <w:rsid w:val="00B52B76"/>
    <w:rsid w:val="00B535BE"/>
    <w:rsid w:val="00B53799"/>
    <w:rsid w:val="00B53EC9"/>
    <w:rsid w:val="00B5415C"/>
    <w:rsid w:val="00B548E9"/>
    <w:rsid w:val="00B55E6B"/>
    <w:rsid w:val="00B5679D"/>
    <w:rsid w:val="00B5775B"/>
    <w:rsid w:val="00B6044E"/>
    <w:rsid w:val="00B6091A"/>
    <w:rsid w:val="00B62AB5"/>
    <w:rsid w:val="00B630EA"/>
    <w:rsid w:val="00B633CA"/>
    <w:rsid w:val="00B63D14"/>
    <w:rsid w:val="00B661AB"/>
    <w:rsid w:val="00B70BFC"/>
    <w:rsid w:val="00B71773"/>
    <w:rsid w:val="00B717B4"/>
    <w:rsid w:val="00B72AAD"/>
    <w:rsid w:val="00B747A5"/>
    <w:rsid w:val="00B74C36"/>
    <w:rsid w:val="00B8002F"/>
    <w:rsid w:val="00B80DE9"/>
    <w:rsid w:val="00B82445"/>
    <w:rsid w:val="00B82770"/>
    <w:rsid w:val="00B83300"/>
    <w:rsid w:val="00B837E2"/>
    <w:rsid w:val="00B84375"/>
    <w:rsid w:val="00B85831"/>
    <w:rsid w:val="00B8625E"/>
    <w:rsid w:val="00B86B53"/>
    <w:rsid w:val="00B90572"/>
    <w:rsid w:val="00B907E3"/>
    <w:rsid w:val="00B925CD"/>
    <w:rsid w:val="00B939F0"/>
    <w:rsid w:val="00B93B64"/>
    <w:rsid w:val="00B93CFE"/>
    <w:rsid w:val="00B93EA0"/>
    <w:rsid w:val="00B94ED6"/>
    <w:rsid w:val="00B957D2"/>
    <w:rsid w:val="00B965A7"/>
    <w:rsid w:val="00B96DB7"/>
    <w:rsid w:val="00B9716C"/>
    <w:rsid w:val="00BA1992"/>
    <w:rsid w:val="00BA3038"/>
    <w:rsid w:val="00BA3F70"/>
    <w:rsid w:val="00BA471A"/>
    <w:rsid w:val="00BA4FF7"/>
    <w:rsid w:val="00BA635C"/>
    <w:rsid w:val="00BA69F8"/>
    <w:rsid w:val="00BA79F1"/>
    <w:rsid w:val="00BA7BC8"/>
    <w:rsid w:val="00BA7F3D"/>
    <w:rsid w:val="00BA7FED"/>
    <w:rsid w:val="00BB167B"/>
    <w:rsid w:val="00BB2033"/>
    <w:rsid w:val="00BB2C4E"/>
    <w:rsid w:val="00BB2CC9"/>
    <w:rsid w:val="00BB472F"/>
    <w:rsid w:val="00BB4CC2"/>
    <w:rsid w:val="00BB5516"/>
    <w:rsid w:val="00BB55AB"/>
    <w:rsid w:val="00BB610E"/>
    <w:rsid w:val="00BB70FC"/>
    <w:rsid w:val="00BC1E24"/>
    <w:rsid w:val="00BC3007"/>
    <w:rsid w:val="00BC35C7"/>
    <w:rsid w:val="00BC3936"/>
    <w:rsid w:val="00BC43E8"/>
    <w:rsid w:val="00BC4C95"/>
    <w:rsid w:val="00BC4EE5"/>
    <w:rsid w:val="00BC5144"/>
    <w:rsid w:val="00BC554B"/>
    <w:rsid w:val="00BC67A1"/>
    <w:rsid w:val="00BC6A1D"/>
    <w:rsid w:val="00BC6A27"/>
    <w:rsid w:val="00BC727C"/>
    <w:rsid w:val="00BC7814"/>
    <w:rsid w:val="00BD0585"/>
    <w:rsid w:val="00BD0E73"/>
    <w:rsid w:val="00BD0EDC"/>
    <w:rsid w:val="00BD1D7F"/>
    <w:rsid w:val="00BD21F8"/>
    <w:rsid w:val="00BD280C"/>
    <w:rsid w:val="00BD4C8F"/>
    <w:rsid w:val="00BD57D2"/>
    <w:rsid w:val="00BD58C4"/>
    <w:rsid w:val="00BD5A66"/>
    <w:rsid w:val="00BD5AC5"/>
    <w:rsid w:val="00BD6E2B"/>
    <w:rsid w:val="00BD7325"/>
    <w:rsid w:val="00BE0305"/>
    <w:rsid w:val="00BE0AA3"/>
    <w:rsid w:val="00BE0B9C"/>
    <w:rsid w:val="00BE0E1D"/>
    <w:rsid w:val="00BE1254"/>
    <w:rsid w:val="00BE15AB"/>
    <w:rsid w:val="00BE4842"/>
    <w:rsid w:val="00BE6C58"/>
    <w:rsid w:val="00BE707F"/>
    <w:rsid w:val="00BF0035"/>
    <w:rsid w:val="00BF0CE7"/>
    <w:rsid w:val="00BF1BB7"/>
    <w:rsid w:val="00BF2987"/>
    <w:rsid w:val="00BF2D8E"/>
    <w:rsid w:val="00BF3C6D"/>
    <w:rsid w:val="00BF3E05"/>
    <w:rsid w:val="00BF553A"/>
    <w:rsid w:val="00BF5C2D"/>
    <w:rsid w:val="00BF5C95"/>
    <w:rsid w:val="00BF60C3"/>
    <w:rsid w:val="00BF7CD9"/>
    <w:rsid w:val="00BF7EDD"/>
    <w:rsid w:val="00C001CB"/>
    <w:rsid w:val="00C0067F"/>
    <w:rsid w:val="00C03BEE"/>
    <w:rsid w:val="00C048C9"/>
    <w:rsid w:val="00C05884"/>
    <w:rsid w:val="00C063A9"/>
    <w:rsid w:val="00C06617"/>
    <w:rsid w:val="00C07254"/>
    <w:rsid w:val="00C10F1E"/>
    <w:rsid w:val="00C114FD"/>
    <w:rsid w:val="00C128B9"/>
    <w:rsid w:val="00C12A47"/>
    <w:rsid w:val="00C135A2"/>
    <w:rsid w:val="00C14344"/>
    <w:rsid w:val="00C146F0"/>
    <w:rsid w:val="00C14F15"/>
    <w:rsid w:val="00C15153"/>
    <w:rsid w:val="00C15718"/>
    <w:rsid w:val="00C15E7D"/>
    <w:rsid w:val="00C16A18"/>
    <w:rsid w:val="00C2050A"/>
    <w:rsid w:val="00C207C1"/>
    <w:rsid w:val="00C20F94"/>
    <w:rsid w:val="00C21A11"/>
    <w:rsid w:val="00C21DAE"/>
    <w:rsid w:val="00C21E75"/>
    <w:rsid w:val="00C2249F"/>
    <w:rsid w:val="00C23428"/>
    <w:rsid w:val="00C24D94"/>
    <w:rsid w:val="00C25186"/>
    <w:rsid w:val="00C256C2"/>
    <w:rsid w:val="00C25DEF"/>
    <w:rsid w:val="00C260CD"/>
    <w:rsid w:val="00C306B3"/>
    <w:rsid w:val="00C30B82"/>
    <w:rsid w:val="00C31E5A"/>
    <w:rsid w:val="00C329BB"/>
    <w:rsid w:val="00C34A38"/>
    <w:rsid w:val="00C35129"/>
    <w:rsid w:val="00C35D3D"/>
    <w:rsid w:val="00C410FA"/>
    <w:rsid w:val="00C41342"/>
    <w:rsid w:val="00C4242B"/>
    <w:rsid w:val="00C42D6B"/>
    <w:rsid w:val="00C42E6F"/>
    <w:rsid w:val="00C432D1"/>
    <w:rsid w:val="00C436E1"/>
    <w:rsid w:val="00C460A0"/>
    <w:rsid w:val="00C4688B"/>
    <w:rsid w:val="00C47847"/>
    <w:rsid w:val="00C50108"/>
    <w:rsid w:val="00C5045B"/>
    <w:rsid w:val="00C509C9"/>
    <w:rsid w:val="00C512FA"/>
    <w:rsid w:val="00C52D90"/>
    <w:rsid w:val="00C53D0B"/>
    <w:rsid w:val="00C54E4D"/>
    <w:rsid w:val="00C555CA"/>
    <w:rsid w:val="00C557C6"/>
    <w:rsid w:val="00C5710B"/>
    <w:rsid w:val="00C57212"/>
    <w:rsid w:val="00C57CAB"/>
    <w:rsid w:val="00C57D97"/>
    <w:rsid w:val="00C601D4"/>
    <w:rsid w:val="00C620EE"/>
    <w:rsid w:val="00C62CD8"/>
    <w:rsid w:val="00C64692"/>
    <w:rsid w:val="00C65465"/>
    <w:rsid w:val="00C66604"/>
    <w:rsid w:val="00C66798"/>
    <w:rsid w:val="00C67A37"/>
    <w:rsid w:val="00C67E27"/>
    <w:rsid w:val="00C701D3"/>
    <w:rsid w:val="00C70B33"/>
    <w:rsid w:val="00C70B57"/>
    <w:rsid w:val="00C7365F"/>
    <w:rsid w:val="00C73D84"/>
    <w:rsid w:val="00C74EC3"/>
    <w:rsid w:val="00C8065D"/>
    <w:rsid w:val="00C80D13"/>
    <w:rsid w:val="00C81B75"/>
    <w:rsid w:val="00C83D74"/>
    <w:rsid w:val="00C85A59"/>
    <w:rsid w:val="00C914AC"/>
    <w:rsid w:val="00C92B0C"/>
    <w:rsid w:val="00C93A54"/>
    <w:rsid w:val="00C93D0E"/>
    <w:rsid w:val="00C93F7C"/>
    <w:rsid w:val="00C955E1"/>
    <w:rsid w:val="00C971B6"/>
    <w:rsid w:val="00C97408"/>
    <w:rsid w:val="00C9764E"/>
    <w:rsid w:val="00CA0DC7"/>
    <w:rsid w:val="00CA3DC8"/>
    <w:rsid w:val="00CA41EA"/>
    <w:rsid w:val="00CA455A"/>
    <w:rsid w:val="00CA51E5"/>
    <w:rsid w:val="00CA5E82"/>
    <w:rsid w:val="00CA70D6"/>
    <w:rsid w:val="00CB068A"/>
    <w:rsid w:val="00CB10C0"/>
    <w:rsid w:val="00CB1DA8"/>
    <w:rsid w:val="00CB1E7E"/>
    <w:rsid w:val="00CB1E9D"/>
    <w:rsid w:val="00CB3744"/>
    <w:rsid w:val="00CB3CB8"/>
    <w:rsid w:val="00CB4E25"/>
    <w:rsid w:val="00CB57B5"/>
    <w:rsid w:val="00CB65D6"/>
    <w:rsid w:val="00CB66EC"/>
    <w:rsid w:val="00CB6BEF"/>
    <w:rsid w:val="00CB70A9"/>
    <w:rsid w:val="00CB7860"/>
    <w:rsid w:val="00CC00B4"/>
    <w:rsid w:val="00CC0558"/>
    <w:rsid w:val="00CC069C"/>
    <w:rsid w:val="00CC13B0"/>
    <w:rsid w:val="00CC2F24"/>
    <w:rsid w:val="00CC3028"/>
    <w:rsid w:val="00CC3286"/>
    <w:rsid w:val="00CC3C51"/>
    <w:rsid w:val="00CC506C"/>
    <w:rsid w:val="00CC541F"/>
    <w:rsid w:val="00CC60CC"/>
    <w:rsid w:val="00CD0149"/>
    <w:rsid w:val="00CD03E2"/>
    <w:rsid w:val="00CD05AD"/>
    <w:rsid w:val="00CD3605"/>
    <w:rsid w:val="00CD38E4"/>
    <w:rsid w:val="00CD55DF"/>
    <w:rsid w:val="00CD7CA5"/>
    <w:rsid w:val="00CE0480"/>
    <w:rsid w:val="00CE073E"/>
    <w:rsid w:val="00CE260D"/>
    <w:rsid w:val="00CE2676"/>
    <w:rsid w:val="00CE3C4A"/>
    <w:rsid w:val="00CE4002"/>
    <w:rsid w:val="00CE430C"/>
    <w:rsid w:val="00CE555B"/>
    <w:rsid w:val="00CE6828"/>
    <w:rsid w:val="00CE6CB8"/>
    <w:rsid w:val="00CE6F96"/>
    <w:rsid w:val="00CF02E7"/>
    <w:rsid w:val="00CF2D06"/>
    <w:rsid w:val="00CF390A"/>
    <w:rsid w:val="00CF45B7"/>
    <w:rsid w:val="00CF5952"/>
    <w:rsid w:val="00CF5CB3"/>
    <w:rsid w:val="00CF6BAF"/>
    <w:rsid w:val="00D00939"/>
    <w:rsid w:val="00D0467C"/>
    <w:rsid w:val="00D04B0A"/>
    <w:rsid w:val="00D0502A"/>
    <w:rsid w:val="00D05D60"/>
    <w:rsid w:val="00D06414"/>
    <w:rsid w:val="00D06DAC"/>
    <w:rsid w:val="00D0762D"/>
    <w:rsid w:val="00D078BD"/>
    <w:rsid w:val="00D11865"/>
    <w:rsid w:val="00D121A5"/>
    <w:rsid w:val="00D140F5"/>
    <w:rsid w:val="00D16705"/>
    <w:rsid w:val="00D20948"/>
    <w:rsid w:val="00D257D5"/>
    <w:rsid w:val="00D2670D"/>
    <w:rsid w:val="00D268CE"/>
    <w:rsid w:val="00D26E83"/>
    <w:rsid w:val="00D27218"/>
    <w:rsid w:val="00D30DAC"/>
    <w:rsid w:val="00D33F8F"/>
    <w:rsid w:val="00D342FB"/>
    <w:rsid w:val="00D34FA2"/>
    <w:rsid w:val="00D356CF"/>
    <w:rsid w:val="00D35CDB"/>
    <w:rsid w:val="00D362A2"/>
    <w:rsid w:val="00D40182"/>
    <w:rsid w:val="00D409E8"/>
    <w:rsid w:val="00D40C61"/>
    <w:rsid w:val="00D41081"/>
    <w:rsid w:val="00D41AB1"/>
    <w:rsid w:val="00D42BD0"/>
    <w:rsid w:val="00D432BE"/>
    <w:rsid w:val="00D4482D"/>
    <w:rsid w:val="00D45C1E"/>
    <w:rsid w:val="00D47BB8"/>
    <w:rsid w:val="00D5094F"/>
    <w:rsid w:val="00D5318C"/>
    <w:rsid w:val="00D552EE"/>
    <w:rsid w:val="00D5567B"/>
    <w:rsid w:val="00D55ADF"/>
    <w:rsid w:val="00D56633"/>
    <w:rsid w:val="00D5691A"/>
    <w:rsid w:val="00D61027"/>
    <w:rsid w:val="00D618C6"/>
    <w:rsid w:val="00D621F8"/>
    <w:rsid w:val="00D63720"/>
    <w:rsid w:val="00D63916"/>
    <w:rsid w:val="00D64A86"/>
    <w:rsid w:val="00D65AB7"/>
    <w:rsid w:val="00D66552"/>
    <w:rsid w:val="00D66A5E"/>
    <w:rsid w:val="00D70022"/>
    <w:rsid w:val="00D70807"/>
    <w:rsid w:val="00D70FA3"/>
    <w:rsid w:val="00D71AA1"/>
    <w:rsid w:val="00D71FA1"/>
    <w:rsid w:val="00D720DD"/>
    <w:rsid w:val="00D723DF"/>
    <w:rsid w:val="00D73A0E"/>
    <w:rsid w:val="00D73C25"/>
    <w:rsid w:val="00D74E62"/>
    <w:rsid w:val="00D816D7"/>
    <w:rsid w:val="00D81BAD"/>
    <w:rsid w:val="00D82738"/>
    <w:rsid w:val="00D82B96"/>
    <w:rsid w:val="00D82C64"/>
    <w:rsid w:val="00D8310C"/>
    <w:rsid w:val="00D84302"/>
    <w:rsid w:val="00D849F2"/>
    <w:rsid w:val="00D857F5"/>
    <w:rsid w:val="00D8634C"/>
    <w:rsid w:val="00D87021"/>
    <w:rsid w:val="00D90B71"/>
    <w:rsid w:val="00D90D5F"/>
    <w:rsid w:val="00D9111D"/>
    <w:rsid w:val="00D911BF"/>
    <w:rsid w:val="00D913F2"/>
    <w:rsid w:val="00D92D90"/>
    <w:rsid w:val="00D92FC7"/>
    <w:rsid w:val="00D9698A"/>
    <w:rsid w:val="00D97FB0"/>
    <w:rsid w:val="00DA05A3"/>
    <w:rsid w:val="00DA10E8"/>
    <w:rsid w:val="00DA2F22"/>
    <w:rsid w:val="00DA4332"/>
    <w:rsid w:val="00DB0807"/>
    <w:rsid w:val="00DB0EF6"/>
    <w:rsid w:val="00DB1079"/>
    <w:rsid w:val="00DB19AF"/>
    <w:rsid w:val="00DB1D59"/>
    <w:rsid w:val="00DB2A0F"/>
    <w:rsid w:val="00DB3180"/>
    <w:rsid w:val="00DB3AD8"/>
    <w:rsid w:val="00DB4B73"/>
    <w:rsid w:val="00DB4CB0"/>
    <w:rsid w:val="00DB6ABA"/>
    <w:rsid w:val="00DB7A8A"/>
    <w:rsid w:val="00DC07DB"/>
    <w:rsid w:val="00DC1794"/>
    <w:rsid w:val="00DC387F"/>
    <w:rsid w:val="00DC3C5B"/>
    <w:rsid w:val="00DC47DA"/>
    <w:rsid w:val="00DC48EB"/>
    <w:rsid w:val="00DC5552"/>
    <w:rsid w:val="00DC67E1"/>
    <w:rsid w:val="00DC712A"/>
    <w:rsid w:val="00DC7937"/>
    <w:rsid w:val="00DD11FB"/>
    <w:rsid w:val="00DD17A3"/>
    <w:rsid w:val="00DD2098"/>
    <w:rsid w:val="00DD266D"/>
    <w:rsid w:val="00DD28EF"/>
    <w:rsid w:val="00DD3D52"/>
    <w:rsid w:val="00DD3E82"/>
    <w:rsid w:val="00DD45CF"/>
    <w:rsid w:val="00DD4A5A"/>
    <w:rsid w:val="00DD4A92"/>
    <w:rsid w:val="00DD4AC7"/>
    <w:rsid w:val="00DD4F56"/>
    <w:rsid w:val="00DD5AA9"/>
    <w:rsid w:val="00DD6A89"/>
    <w:rsid w:val="00DD6D72"/>
    <w:rsid w:val="00DD7AC2"/>
    <w:rsid w:val="00DE09D9"/>
    <w:rsid w:val="00DE1096"/>
    <w:rsid w:val="00DE1209"/>
    <w:rsid w:val="00DE1756"/>
    <w:rsid w:val="00DE44B2"/>
    <w:rsid w:val="00DE44B6"/>
    <w:rsid w:val="00DE47C6"/>
    <w:rsid w:val="00DE537D"/>
    <w:rsid w:val="00DE5A3A"/>
    <w:rsid w:val="00DE5B52"/>
    <w:rsid w:val="00DE68B4"/>
    <w:rsid w:val="00DE694B"/>
    <w:rsid w:val="00DE747A"/>
    <w:rsid w:val="00DF0431"/>
    <w:rsid w:val="00DF05E1"/>
    <w:rsid w:val="00DF06C9"/>
    <w:rsid w:val="00DF110E"/>
    <w:rsid w:val="00DF2076"/>
    <w:rsid w:val="00DF2091"/>
    <w:rsid w:val="00DF2A69"/>
    <w:rsid w:val="00DF31BF"/>
    <w:rsid w:val="00DF336C"/>
    <w:rsid w:val="00DF3ECF"/>
    <w:rsid w:val="00DF4F36"/>
    <w:rsid w:val="00DF5108"/>
    <w:rsid w:val="00DF57EC"/>
    <w:rsid w:val="00DF592A"/>
    <w:rsid w:val="00DF67BD"/>
    <w:rsid w:val="00DF786C"/>
    <w:rsid w:val="00DF78C6"/>
    <w:rsid w:val="00E009AC"/>
    <w:rsid w:val="00E01FA0"/>
    <w:rsid w:val="00E0287C"/>
    <w:rsid w:val="00E034AC"/>
    <w:rsid w:val="00E036E7"/>
    <w:rsid w:val="00E037B8"/>
    <w:rsid w:val="00E0398E"/>
    <w:rsid w:val="00E03B88"/>
    <w:rsid w:val="00E04043"/>
    <w:rsid w:val="00E04CAB"/>
    <w:rsid w:val="00E0522F"/>
    <w:rsid w:val="00E05929"/>
    <w:rsid w:val="00E077C1"/>
    <w:rsid w:val="00E077C9"/>
    <w:rsid w:val="00E11586"/>
    <w:rsid w:val="00E116D8"/>
    <w:rsid w:val="00E11EAE"/>
    <w:rsid w:val="00E12379"/>
    <w:rsid w:val="00E12FEF"/>
    <w:rsid w:val="00E15B51"/>
    <w:rsid w:val="00E15F3C"/>
    <w:rsid w:val="00E1773F"/>
    <w:rsid w:val="00E17E28"/>
    <w:rsid w:val="00E20123"/>
    <w:rsid w:val="00E201D8"/>
    <w:rsid w:val="00E203D5"/>
    <w:rsid w:val="00E20799"/>
    <w:rsid w:val="00E20E1D"/>
    <w:rsid w:val="00E21134"/>
    <w:rsid w:val="00E239B0"/>
    <w:rsid w:val="00E23EA9"/>
    <w:rsid w:val="00E248C1"/>
    <w:rsid w:val="00E249AE"/>
    <w:rsid w:val="00E24DE2"/>
    <w:rsid w:val="00E252B7"/>
    <w:rsid w:val="00E252D4"/>
    <w:rsid w:val="00E26173"/>
    <w:rsid w:val="00E27548"/>
    <w:rsid w:val="00E3013B"/>
    <w:rsid w:val="00E31EB7"/>
    <w:rsid w:val="00E32C5C"/>
    <w:rsid w:val="00E33A0B"/>
    <w:rsid w:val="00E33DBF"/>
    <w:rsid w:val="00E3453C"/>
    <w:rsid w:val="00E3795D"/>
    <w:rsid w:val="00E41D61"/>
    <w:rsid w:val="00E42E65"/>
    <w:rsid w:val="00E43146"/>
    <w:rsid w:val="00E4336D"/>
    <w:rsid w:val="00E43E01"/>
    <w:rsid w:val="00E444DC"/>
    <w:rsid w:val="00E44909"/>
    <w:rsid w:val="00E459BB"/>
    <w:rsid w:val="00E47856"/>
    <w:rsid w:val="00E53682"/>
    <w:rsid w:val="00E54536"/>
    <w:rsid w:val="00E56445"/>
    <w:rsid w:val="00E61028"/>
    <w:rsid w:val="00E62881"/>
    <w:rsid w:val="00E64169"/>
    <w:rsid w:val="00E6467A"/>
    <w:rsid w:val="00E6538A"/>
    <w:rsid w:val="00E65458"/>
    <w:rsid w:val="00E67E14"/>
    <w:rsid w:val="00E70740"/>
    <w:rsid w:val="00E71514"/>
    <w:rsid w:val="00E717E4"/>
    <w:rsid w:val="00E730CB"/>
    <w:rsid w:val="00E73C49"/>
    <w:rsid w:val="00E73F38"/>
    <w:rsid w:val="00E740D8"/>
    <w:rsid w:val="00E74C1F"/>
    <w:rsid w:val="00E74EFC"/>
    <w:rsid w:val="00E76363"/>
    <w:rsid w:val="00E76495"/>
    <w:rsid w:val="00E81B1D"/>
    <w:rsid w:val="00E8274B"/>
    <w:rsid w:val="00E84C92"/>
    <w:rsid w:val="00E84FB4"/>
    <w:rsid w:val="00E86629"/>
    <w:rsid w:val="00E87249"/>
    <w:rsid w:val="00E90022"/>
    <w:rsid w:val="00E90A9E"/>
    <w:rsid w:val="00E91568"/>
    <w:rsid w:val="00E91888"/>
    <w:rsid w:val="00E91E4B"/>
    <w:rsid w:val="00E93E2B"/>
    <w:rsid w:val="00E946FF"/>
    <w:rsid w:val="00E951C7"/>
    <w:rsid w:val="00E956C9"/>
    <w:rsid w:val="00E96175"/>
    <w:rsid w:val="00E97BA8"/>
    <w:rsid w:val="00EA24AA"/>
    <w:rsid w:val="00EA24E6"/>
    <w:rsid w:val="00EA404E"/>
    <w:rsid w:val="00EA4CF6"/>
    <w:rsid w:val="00EA59B3"/>
    <w:rsid w:val="00EA7385"/>
    <w:rsid w:val="00EA75AF"/>
    <w:rsid w:val="00EB0343"/>
    <w:rsid w:val="00EB0F6A"/>
    <w:rsid w:val="00EB184C"/>
    <w:rsid w:val="00EB1D19"/>
    <w:rsid w:val="00EB2006"/>
    <w:rsid w:val="00EB399A"/>
    <w:rsid w:val="00EB5220"/>
    <w:rsid w:val="00EB593F"/>
    <w:rsid w:val="00EB5CE2"/>
    <w:rsid w:val="00EB6876"/>
    <w:rsid w:val="00EB6A4C"/>
    <w:rsid w:val="00EB6CD8"/>
    <w:rsid w:val="00EB705C"/>
    <w:rsid w:val="00EB7132"/>
    <w:rsid w:val="00EB7E87"/>
    <w:rsid w:val="00EC2926"/>
    <w:rsid w:val="00EC40A2"/>
    <w:rsid w:val="00EC4908"/>
    <w:rsid w:val="00EC4A01"/>
    <w:rsid w:val="00EC4B25"/>
    <w:rsid w:val="00EC4DAF"/>
    <w:rsid w:val="00EC7179"/>
    <w:rsid w:val="00ED10A6"/>
    <w:rsid w:val="00ED13FB"/>
    <w:rsid w:val="00ED2E3B"/>
    <w:rsid w:val="00ED2F4C"/>
    <w:rsid w:val="00ED3867"/>
    <w:rsid w:val="00ED4918"/>
    <w:rsid w:val="00ED6928"/>
    <w:rsid w:val="00ED7C73"/>
    <w:rsid w:val="00EE03EF"/>
    <w:rsid w:val="00EE2203"/>
    <w:rsid w:val="00EE2AE0"/>
    <w:rsid w:val="00EE2D1B"/>
    <w:rsid w:val="00EE47DD"/>
    <w:rsid w:val="00EE4BDF"/>
    <w:rsid w:val="00EE5F16"/>
    <w:rsid w:val="00EE6AFB"/>
    <w:rsid w:val="00EE7246"/>
    <w:rsid w:val="00EF0CFA"/>
    <w:rsid w:val="00EF0F67"/>
    <w:rsid w:val="00EF1BB4"/>
    <w:rsid w:val="00EF24C0"/>
    <w:rsid w:val="00EF3C74"/>
    <w:rsid w:val="00EF48C2"/>
    <w:rsid w:val="00EF5AC6"/>
    <w:rsid w:val="00EF5F0A"/>
    <w:rsid w:val="00EF6165"/>
    <w:rsid w:val="00EF6AFB"/>
    <w:rsid w:val="00EF6C0A"/>
    <w:rsid w:val="00EF6F7B"/>
    <w:rsid w:val="00EF726E"/>
    <w:rsid w:val="00F003A8"/>
    <w:rsid w:val="00F01218"/>
    <w:rsid w:val="00F027BC"/>
    <w:rsid w:val="00F0341F"/>
    <w:rsid w:val="00F042DD"/>
    <w:rsid w:val="00F062AB"/>
    <w:rsid w:val="00F07036"/>
    <w:rsid w:val="00F077F3"/>
    <w:rsid w:val="00F07EBA"/>
    <w:rsid w:val="00F103E4"/>
    <w:rsid w:val="00F11E83"/>
    <w:rsid w:val="00F13597"/>
    <w:rsid w:val="00F14BDB"/>
    <w:rsid w:val="00F14CA6"/>
    <w:rsid w:val="00F1574A"/>
    <w:rsid w:val="00F173BB"/>
    <w:rsid w:val="00F20B64"/>
    <w:rsid w:val="00F2151A"/>
    <w:rsid w:val="00F231B3"/>
    <w:rsid w:val="00F231E7"/>
    <w:rsid w:val="00F2355E"/>
    <w:rsid w:val="00F23D05"/>
    <w:rsid w:val="00F250FE"/>
    <w:rsid w:val="00F25113"/>
    <w:rsid w:val="00F25485"/>
    <w:rsid w:val="00F26F01"/>
    <w:rsid w:val="00F271AE"/>
    <w:rsid w:val="00F27391"/>
    <w:rsid w:val="00F312B7"/>
    <w:rsid w:val="00F31C64"/>
    <w:rsid w:val="00F31DDC"/>
    <w:rsid w:val="00F323DF"/>
    <w:rsid w:val="00F330FD"/>
    <w:rsid w:val="00F33F22"/>
    <w:rsid w:val="00F35244"/>
    <w:rsid w:val="00F3556A"/>
    <w:rsid w:val="00F35D6B"/>
    <w:rsid w:val="00F37CB8"/>
    <w:rsid w:val="00F37DEB"/>
    <w:rsid w:val="00F41927"/>
    <w:rsid w:val="00F41C0A"/>
    <w:rsid w:val="00F44046"/>
    <w:rsid w:val="00F451E4"/>
    <w:rsid w:val="00F45FEE"/>
    <w:rsid w:val="00F463C5"/>
    <w:rsid w:val="00F47789"/>
    <w:rsid w:val="00F51333"/>
    <w:rsid w:val="00F51CFF"/>
    <w:rsid w:val="00F51F40"/>
    <w:rsid w:val="00F51FEC"/>
    <w:rsid w:val="00F53D76"/>
    <w:rsid w:val="00F54970"/>
    <w:rsid w:val="00F54A4C"/>
    <w:rsid w:val="00F54A7E"/>
    <w:rsid w:val="00F556C2"/>
    <w:rsid w:val="00F55C18"/>
    <w:rsid w:val="00F61B5E"/>
    <w:rsid w:val="00F6303D"/>
    <w:rsid w:val="00F63709"/>
    <w:rsid w:val="00F63A50"/>
    <w:rsid w:val="00F66FA3"/>
    <w:rsid w:val="00F66FE9"/>
    <w:rsid w:val="00F67402"/>
    <w:rsid w:val="00F73298"/>
    <w:rsid w:val="00F74E2E"/>
    <w:rsid w:val="00F76002"/>
    <w:rsid w:val="00F763EB"/>
    <w:rsid w:val="00F76488"/>
    <w:rsid w:val="00F82347"/>
    <w:rsid w:val="00F86C13"/>
    <w:rsid w:val="00F86CF5"/>
    <w:rsid w:val="00F90888"/>
    <w:rsid w:val="00F909B4"/>
    <w:rsid w:val="00F90BDE"/>
    <w:rsid w:val="00F90F49"/>
    <w:rsid w:val="00F92360"/>
    <w:rsid w:val="00F92F70"/>
    <w:rsid w:val="00F9498D"/>
    <w:rsid w:val="00F960B0"/>
    <w:rsid w:val="00F962E5"/>
    <w:rsid w:val="00F963EF"/>
    <w:rsid w:val="00FA0048"/>
    <w:rsid w:val="00FA16EF"/>
    <w:rsid w:val="00FA247D"/>
    <w:rsid w:val="00FA528E"/>
    <w:rsid w:val="00FA5C9B"/>
    <w:rsid w:val="00FA6038"/>
    <w:rsid w:val="00FA626E"/>
    <w:rsid w:val="00FA6D5F"/>
    <w:rsid w:val="00FA72F0"/>
    <w:rsid w:val="00FA7EB8"/>
    <w:rsid w:val="00FB22C0"/>
    <w:rsid w:val="00FB4A4D"/>
    <w:rsid w:val="00FB783D"/>
    <w:rsid w:val="00FB7943"/>
    <w:rsid w:val="00FC1C26"/>
    <w:rsid w:val="00FC2199"/>
    <w:rsid w:val="00FC37B2"/>
    <w:rsid w:val="00FC3D1D"/>
    <w:rsid w:val="00FC5108"/>
    <w:rsid w:val="00FD0444"/>
    <w:rsid w:val="00FD0E92"/>
    <w:rsid w:val="00FD0F3C"/>
    <w:rsid w:val="00FD1F05"/>
    <w:rsid w:val="00FD2282"/>
    <w:rsid w:val="00FD24E1"/>
    <w:rsid w:val="00FD2526"/>
    <w:rsid w:val="00FD35B0"/>
    <w:rsid w:val="00FD3983"/>
    <w:rsid w:val="00FD3C48"/>
    <w:rsid w:val="00FD4648"/>
    <w:rsid w:val="00FD4776"/>
    <w:rsid w:val="00FD687D"/>
    <w:rsid w:val="00FD73C3"/>
    <w:rsid w:val="00FD7995"/>
    <w:rsid w:val="00FE031A"/>
    <w:rsid w:val="00FE194D"/>
    <w:rsid w:val="00FE2F6F"/>
    <w:rsid w:val="00FE3B3E"/>
    <w:rsid w:val="00FE47C7"/>
    <w:rsid w:val="00FE4D42"/>
    <w:rsid w:val="00FE70A7"/>
    <w:rsid w:val="00FF04A7"/>
    <w:rsid w:val="00FF2842"/>
    <w:rsid w:val="00FF4392"/>
    <w:rsid w:val="00FF5669"/>
    <w:rsid w:val="00FF611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3872"/>
  <w15:docId w15:val="{2B25BD4C-0B5D-4218-9C36-68AF74C6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paragraph" w:customStyle="1" w:styleId="Indent">
    <w:name w:val="Indent"/>
    <w:basedOn w:val="Normal"/>
    <w:link w:val="IndentChar"/>
    <w:qFormat/>
    <w:rsid w:val="00A62A39"/>
    <w:pPr>
      <w:ind w:firstLine="709"/>
      <w:jc w:val="both"/>
    </w:pPr>
    <w:rPr>
      <w:rFonts w:ascii="Calibri" w:eastAsia="Calibri" w:hAnsi="Calibri" w:cs="Times New Roman"/>
      <w:lang w:val="uz-Cyrl-UZ"/>
    </w:rPr>
  </w:style>
  <w:style w:type="character" w:customStyle="1" w:styleId="IndentChar">
    <w:name w:val="Indent Char"/>
    <w:link w:val="Indent"/>
    <w:rsid w:val="00A62A39"/>
    <w:rPr>
      <w:rFonts w:ascii="Calibri" w:eastAsia="Calibri" w:hAnsi="Calibri" w:cs="Times New Roman"/>
      <w:lang w:val="uz-Cyrl-UZ"/>
    </w:rPr>
  </w:style>
  <w:style w:type="paragraph" w:styleId="NormalWeb">
    <w:name w:val="Normal (Web)"/>
    <w:basedOn w:val="Normal"/>
    <w:uiPriority w:val="99"/>
    <w:unhideWhenUsed/>
    <w:rsid w:val="0020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E1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4D4D4D"/>
      <w:sz w:val="24"/>
      <w:szCs w:val="28"/>
    </w:rPr>
  </w:style>
  <w:style w:type="paragraph" w:customStyle="1" w:styleId="clan">
    <w:name w:val="clan"/>
    <w:basedOn w:val="Normal"/>
    <w:link w:val="clanChar"/>
    <w:qFormat/>
    <w:rsid w:val="002631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sr-Cyrl-RS"/>
    </w:rPr>
  </w:style>
  <w:style w:type="character" w:customStyle="1" w:styleId="clanChar">
    <w:name w:val="clan Char"/>
    <w:link w:val="clan"/>
    <w:rsid w:val="002631DD"/>
    <w:rPr>
      <w:rFonts w:ascii="Times New Roman" w:eastAsia="Times New Roman" w:hAnsi="Times New Roman" w:cs="Times New Roman"/>
      <w:sz w:val="24"/>
      <w:szCs w:val="24"/>
      <w:u w:val="single"/>
      <w:lang w:val="sr-Cyrl-RS"/>
    </w:rPr>
  </w:style>
  <w:style w:type="paragraph" w:customStyle="1" w:styleId="p1">
    <w:name w:val="p1"/>
    <w:basedOn w:val="Normal"/>
    <w:rsid w:val="00CF4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CF45B7"/>
  </w:style>
  <w:style w:type="character" w:customStyle="1" w:styleId="s2">
    <w:name w:val="s2"/>
    <w:basedOn w:val="DefaultParagraphFont"/>
    <w:rsid w:val="00CF45B7"/>
  </w:style>
  <w:style w:type="table" w:customStyle="1" w:styleId="TableGrid1">
    <w:name w:val="Table Grid1"/>
    <w:basedOn w:val="TableNormal"/>
    <w:next w:val="TableGrid"/>
    <w:uiPriority w:val="39"/>
    <w:rsid w:val="008E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21783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C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C3512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C351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36D4-80C9-40E8-9E0C-F4C3A4D1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103</Pages>
  <Words>16233</Words>
  <Characters>92530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Dejan Stojanovic</cp:lastModifiedBy>
  <cp:revision>161</cp:revision>
  <cp:lastPrinted>2024-04-09T05:38:00Z</cp:lastPrinted>
  <dcterms:created xsi:type="dcterms:W3CDTF">2024-04-02T07:20:00Z</dcterms:created>
  <dcterms:modified xsi:type="dcterms:W3CDTF">2024-06-11T05:33:00Z</dcterms:modified>
</cp:coreProperties>
</file>